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A5" w:rsidRDefault="00114BF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2328122</wp:posOffset>
            </wp:positionH>
            <wp:positionV relativeFrom="paragraph">
              <wp:posOffset>1498388</wp:posOffset>
            </wp:positionV>
            <wp:extent cx="922443" cy="92244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ane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43" cy="92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8253095</wp:posOffset>
            </wp:positionH>
            <wp:positionV relativeFrom="paragraph">
              <wp:posOffset>975360</wp:posOffset>
            </wp:positionV>
            <wp:extent cx="1995805" cy="2534920"/>
            <wp:effectExtent l="361950" t="0" r="290195" b="0"/>
            <wp:wrapTight wrapText="bothSides">
              <wp:wrapPolygon edited="0">
                <wp:start x="16800" y="697"/>
                <wp:lineTo x="10102" y="2836"/>
                <wp:lineTo x="11166" y="5294"/>
                <wp:lineTo x="2384" y="7650"/>
                <wp:lineTo x="3447" y="10108"/>
                <wp:lineTo x="2276" y="10422"/>
                <wp:lineTo x="3818" y="15496"/>
                <wp:lineTo x="696" y="16334"/>
                <wp:lineTo x="1631" y="18998"/>
                <wp:lineTo x="-175" y="21369"/>
                <wp:lineTo x="1191" y="21002"/>
                <wp:lineTo x="1253" y="20643"/>
                <wp:lineTo x="16006" y="14971"/>
                <wp:lineTo x="16201" y="14919"/>
                <wp:lineTo x="16765" y="12195"/>
                <wp:lineTo x="20622" y="5502"/>
                <wp:lineTo x="21705" y="2468"/>
                <wp:lineTo x="19927" y="373"/>
                <wp:lineTo x="19532" y="-36"/>
                <wp:lineTo x="16800" y="69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ck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8613">
                      <a:off x="0" y="0"/>
                      <a:ext cx="199580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CC352" wp14:editId="1F5E1FCB">
                <wp:simplePos x="0" y="0"/>
                <wp:positionH relativeFrom="column">
                  <wp:posOffset>-206829</wp:posOffset>
                </wp:positionH>
                <wp:positionV relativeFrom="paragraph">
                  <wp:posOffset>3020786</wp:posOffset>
                </wp:positionV>
                <wp:extent cx="2492829" cy="2689860"/>
                <wp:effectExtent l="0" t="0" r="2222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829" cy="2689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7D6" w:rsidRPr="00375001" w:rsidRDefault="00C847D6" w:rsidP="00C847D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b/>
                                <w:color w:val="FFFF00"/>
                              </w:rPr>
                              <w:t>Literacy</w:t>
                            </w:r>
                          </w:p>
                          <w:p w:rsidR="00C847D6" w:rsidRPr="00375001" w:rsidRDefault="00287D79" w:rsidP="00287D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00"/>
                                <w:sz w:val="18"/>
                              </w:rPr>
                            </w:pPr>
                            <w:r w:rsidRPr="00375001">
                              <w:rPr>
                                <w:color w:val="FFFF00"/>
                                <w:sz w:val="18"/>
                              </w:rPr>
                              <w:t>Letters and sounds focussing on Phase 3 including consonant digraphs and vowel digraphs.</w:t>
                            </w:r>
                          </w:p>
                          <w:p w:rsidR="00287D79" w:rsidRPr="00375001" w:rsidRDefault="00287D79" w:rsidP="00287D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00"/>
                                <w:sz w:val="18"/>
                              </w:rPr>
                            </w:pPr>
                            <w:r w:rsidRPr="00375001">
                              <w:rPr>
                                <w:color w:val="FFFF00"/>
                                <w:sz w:val="18"/>
                              </w:rPr>
                              <w:t>Continued guided reading with books related to current letters and sounds learning.</w:t>
                            </w:r>
                          </w:p>
                          <w:p w:rsidR="00287D79" w:rsidRPr="00375001" w:rsidRDefault="00287D79" w:rsidP="00287D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00"/>
                                <w:sz w:val="18"/>
                              </w:rPr>
                            </w:pPr>
                            <w:r w:rsidRPr="00375001">
                              <w:rPr>
                                <w:color w:val="FFFF00"/>
                                <w:sz w:val="18"/>
                              </w:rPr>
                              <w:t>Guided writing including caption writing using current learning.</w:t>
                            </w:r>
                          </w:p>
                          <w:p w:rsidR="00287D79" w:rsidRPr="00375001" w:rsidRDefault="00287D79" w:rsidP="005C0C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00"/>
                                <w:sz w:val="18"/>
                              </w:rPr>
                            </w:pPr>
                            <w:r w:rsidRPr="00375001">
                              <w:rPr>
                                <w:color w:val="FFFF00"/>
                                <w:sz w:val="18"/>
                              </w:rPr>
                              <w:t>Further opportunities for writing during busy learning related to topic, e.g.</w:t>
                            </w:r>
                            <w:r w:rsidR="006365D7" w:rsidRPr="00375001">
                              <w:rPr>
                                <w:color w:val="FFFF00"/>
                                <w:sz w:val="18"/>
                              </w:rPr>
                              <w:t xml:space="preserve"> can you write a nonsense name for an alien? Can you write a letter to an astronaut?</w:t>
                            </w:r>
                          </w:p>
                          <w:p w:rsidR="00A30DDD" w:rsidRPr="00375001" w:rsidRDefault="00A30DDD" w:rsidP="005C0C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00"/>
                                <w:sz w:val="20"/>
                              </w:rPr>
                            </w:pPr>
                            <w:r w:rsidRPr="00375001">
                              <w:rPr>
                                <w:color w:val="FFFF00"/>
                                <w:sz w:val="18"/>
                              </w:rPr>
                              <w:t>Topic related books in book corner chosen from library by children.</w:t>
                            </w:r>
                          </w:p>
                          <w:p w:rsidR="00A30DDD" w:rsidRPr="00A30DDD" w:rsidRDefault="00A30DDD" w:rsidP="00A30DDD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C3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3pt;margin-top:237.85pt;width:196.3pt;height:2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" fillcolor="black [3213]" strokeweight=".5pt">
                <v:textbox>
                  <w:txbxContent>
                    <w:p w:rsidR="00C847D6" w:rsidRPr="00375001" w:rsidRDefault="00C847D6" w:rsidP="00C847D6">
                      <w:p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b/>
                          <w:color w:val="FFFF00"/>
                        </w:rPr>
                        <w:t>Literacy</w:t>
                      </w:r>
                    </w:p>
                    <w:p w:rsidR="00C847D6" w:rsidRPr="00375001" w:rsidRDefault="00287D79" w:rsidP="00287D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00"/>
                          <w:sz w:val="18"/>
                        </w:rPr>
                      </w:pPr>
                      <w:r w:rsidRPr="00375001">
                        <w:rPr>
                          <w:color w:val="FFFF00"/>
                          <w:sz w:val="18"/>
                        </w:rPr>
                        <w:t>Letters and sounds focussing on Phase 3 including consonant digraphs and vowel digraphs.</w:t>
                      </w:r>
                    </w:p>
                    <w:p w:rsidR="00287D79" w:rsidRPr="00375001" w:rsidRDefault="00287D79" w:rsidP="00287D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00"/>
                          <w:sz w:val="18"/>
                        </w:rPr>
                      </w:pPr>
                      <w:r w:rsidRPr="00375001">
                        <w:rPr>
                          <w:color w:val="FFFF00"/>
                          <w:sz w:val="18"/>
                        </w:rPr>
                        <w:t>Continued guided reading with books related to current letters and sounds learning.</w:t>
                      </w:r>
                    </w:p>
                    <w:p w:rsidR="00287D79" w:rsidRPr="00375001" w:rsidRDefault="00287D79" w:rsidP="00287D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00"/>
                          <w:sz w:val="18"/>
                        </w:rPr>
                      </w:pPr>
                      <w:r w:rsidRPr="00375001">
                        <w:rPr>
                          <w:color w:val="FFFF00"/>
                          <w:sz w:val="18"/>
                        </w:rPr>
                        <w:t>Guided writing including caption writing using current learning.</w:t>
                      </w:r>
                    </w:p>
                    <w:p w:rsidR="00287D79" w:rsidRPr="00375001" w:rsidRDefault="00287D79" w:rsidP="005C0C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00"/>
                          <w:sz w:val="18"/>
                        </w:rPr>
                      </w:pPr>
                      <w:r w:rsidRPr="00375001">
                        <w:rPr>
                          <w:color w:val="FFFF00"/>
                          <w:sz w:val="18"/>
                        </w:rPr>
                        <w:t>Further opportunities for writing during busy learning related to topic, e.g.</w:t>
                      </w:r>
                      <w:r w:rsidR="006365D7" w:rsidRPr="00375001">
                        <w:rPr>
                          <w:color w:val="FFFF00"/>
                          <w:sz w:val="18"/>
                        </w:rPr>
                        <w:t xml:space="preserve"> can you write a nonsense name for an alien? Can you write a letter to an astronaut?</w:t>
                      </w:r>
                    </w:p>
                    <w:p w:rsidR="00A30DDD" w:rsidRPr="00375001" w:rsidRDefault="00A30DDD" w:rsidP="005C0C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00"/>
                          <w:sz w:val="20"/>
                        </w:rPr>
                      </w:pPr>
                      <w:r w:rsidRPr="00375001">
                        <w:rPr>
                          <w:color w:val="FFFF00"/>
                          <w:sz w:val="18"/>
                        </w:rPr>
                        <w:t>Topic related books in book corner chosen from library by children.</w:t>
                      </w:r>
                    </w:p>
                    <w:p w:rsidR="00A30DDD" w:rsidRPr="00A30DDD" w:rsidRDefault="00A30DDD" w:rsidP="00A30DDD">
                      <w:pPr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0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2E45C" wp14:editId="246FAA24">
                <wp:simplePos x="0" y="0"/>
                <wp:positionH relativeFrom="column">
                  <wp:posOffset>2362200</wp:posOffset>
                </wp:positionH>
                <wp:positionV relativeFrom="paragraph">
                  <wp:posOffset>3019425</wp:posOffset>
                </wp:positionV>
                <wp:extent cx="2466975" cy="2689860"/>
                <wp:effectExtent l="0" t="0" r="285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89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7D6" w:rsidRPr="00375001" w:rsidRDefault="00C847D6" w:rsidP="00C847D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b/>
                                <w:color w:val="FFFF00"/>
                              </w:rPr>
                              <w:t>Mathematics</w:t>
                            </w:r>
                          </w:p>
                          <w:p w:rsidR="006365D7" w:rsidRPr="00375001" w:rsidRDefault="006365D7" w:rsidP="00636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>Number bond challenge starting for Year 1’s.</w:t>
                            </w:r>
                          </w:p>
                          <w:p w:rsidR="006365D7" w:rsidRPr="00375001" w:rsidRDefault="006365D7" w:rsidP="00636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>Daily maths fluency for Year 1’s and gradually some reception children.</w:t>
                            </w:r>
                          </w:p>
                          <w:p w:rsidR="006365D7" w:rsidRPr="00375001" w:rsidRDefault="006365D7" w:rsidP="00636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>Links to topic- ordering planets by size, counting moons. Which planet has the most moons?</w:t>
                            </w:r>
                          </w:p>
                          <w:p w:rsidR="006365D7" w:rsidRPr="00375001" w:rsidRDefault="006365D7" w:rsidP="006365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 xml:space="preserve">Continued counting towards </w:t>
                            </w:r>
                            <w:proofErr w:type="gramStart"/>
                            <w:r w:rsidRPr="00375001">
                              <w:rPr>
                                <w:color w:val="FFFF00"/>
                              </w:rPr>
                              <w:t>100 day</w:t>
                            </w:r>
                            <w:proofErr w:type="gramEnd"/>
                            <w:r w:rsidRPr="00375001">
                              <w:rPr>
                                <w:color w:val="FFFF00"/>
                              </w:rPr>
                              <w:t xml:space="preserve"> party and special 100 day maths activities during the party.</w:t>
                            </w:r>
                          </w:p>
                          <w:p w:rsidR="00C847D6" w:rsidRPr="006365D7" w:rsidRDefault="00C847D6" w:rsidP="00C847D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2E45C" id="Text Box 5" o:spid="_x0000_s1027" type="#_x0000_t202" style="position:absolute;margin-left:186pt;margin-top:237.75pt;width:194.25pt;height:21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" fillcolor="black [3213]" strokeweight=".5pt">
                <v:textbox>
                  <w:txbxContent>
                    <w:p w:rsidR="00C847D6" w:rsidRPr="00375001" w:rsidRDefault="00C847D6" w:rsidP="00C847D6">
                      <w:p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b/>
                          <w:color w:val="FFFF00"/>
                        </w:rPr>
                        <w:t>Mathematics</w:t>
                      </w:r>
                    </w:p>
                    <w:p w:rsidR="006365D7" w:rsidRPr="00375001" w:rsidRDefault="006365D7" w:rsidP="006365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>Number bond challenge starting for Year 1’s.</w:t>
                      </w:r>
                    </w:p>
                    <w:p w:rsidR="006365D7" w:rsidRPr="00375001" w:rsidRDefault="006365D7" w:rsidP="006365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>Daily maths fluency for Year 1’s and gradually some reception children.</w:t>
                      </w:r>
                    </w:p>
                    <w:p w:rsidR="006365D7" w:rsidRPr="00375001" w:rsidRDefault="006365D7" w:rsidP="006365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>Links to topic- ordering planets by size, counting moons. Which planet has the most moons?</w:t>
                      </w:r>
                    </w:p>
                    <w:p w:rsidR="006365D7" w:rsidRPr="00375001" w:rsidRDefault="006365D7" w:rsidP="006365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 xml:space="preserve">Continued counting towards </w:t>
                      </w:r>
                      <w:proofErr w:type="gramStart"/>
                      <w:r w:rsidRPr="00375001">
                        <w:rPr>
                          <w:color w:val="FFFF00"/>
                        </w:rPr>
                        <w:t>100 day</w:t>
                      </w:r>
                      <w:proofErr w:type="gramEnd"/>
                      <w:r w:rsidRPr="00375001">
                        <w:rPr>
                          <w:color w:val="FFFF00"/>
                        </w:rPr>
                        <w:t xml:space="preserve"> party and special 100 day maths activities during the party.</w:t>
                      </w:r>
                    </w:p>
                    <w:p w:rsidR="00C847D6" w:rsidRPr="006365D7" w:rsidRDefault="00C847D6" w:rsidP="00C847D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0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2E45C" wp14:editId="246FAA24">
                <wp:simplePos x="0" y="0"/>
                <wp:positionH relativeFrom="column">
                  <wp:posOffset>4905374</wp:posOffset>
                </wp:positionH>
                <wp:positionV relativeFrom="paragraph">
                  <wp:posOffset>3038475</wp:posOffset>
                </wp:positionV>
                <wp:extent cx="2047875" cy="2689860"/>
                <wp:effectExtent l="0" t="0" r="285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89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7D6" w:rsidRPr="00375001" w:rsidRDefault="00C847D6" w:rsidP="00C847D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b/>
                                <w:color w:val="FFFF00"/>
                              </w:rPr>
                              <w:t>Understanding the World</w:t>
                            </w:r>
                          </w:p>
                          <w:p w:rsidR="006365D7" w:rsidRPr="00375001" w:rsidRDefault="006365D7" w:rsidP="006365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>Using new diversity figures to prompt discussions around people and communities.</w:t>
                            </w:r>
                          </w:p>
                          <w:p w:rsidR="00A30DDD" w:rsidRPr="00375001" w:rsidRDefault="00A30DDD" w:rsidP="006365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>Space topic related activities.</w:t>
                            </w:r>
                          </w:p>
                          <w:p w:rsidR="00A30DDD" w:rsidRPr="00375001" w:rsidRDefault="00A30DDD" w:rsidP="006365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00"/>
                              </w:rPr>
                            </w:pPr>
                            <w:proofErr w:type="spellStart"/>
                            <w:r w:rsidRPr="00375001">
                              <w:rPr>
                                <w:color w:val="FFFF00"/>
                              </w:rPr>
                              <w:t>Sewing</w:t>
                            </w:r>
                            <w:proofErr w:type="spellEnd"/>
                            <w:r w:rsidRPr="00375001">
                              <w:rPr>
                                <w:color w:val="FFFF00"/>
                              </w:rPr>
                              <w:t xml:space="preserve"> seeds and watching flowers, fruit and vegetables grow.</w:t>
                            </w:r>
                          </w:p>
                          <w:p w:rsidR="00C847D6" w:rsidRPr="00375001" w:rsidRDefault="00A30DDD" w:rsidP="006365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 xml:space="preserve">Use of iPads with age appropriate apps. </w:t>
                            </w:r>
                            <w:r w:rsidR="006365D7" w:rsidRPr="00375001">
                              <w:rPr>
                                <w:color w:val="FFFF00"/>
                              </w:rPr>
                              <w:t xml:space="preserve"> </w:t>
                            </w:r>
                          </w:p>
                          <w:p w:rsidR="006365D7" w:rsidRPr="00C847D6" w:rsidRDefault="006365D7" w:rsidP="006365D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2E45C" id="Text Box 6" o:spid="_x0000_s1028" type="#_x0000_t202" style="position:absolute;margin-left:386.25pt;margin-top:239.25pt;width:161.25pt;height:21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" fillcolor="black [3213]" strokeweight=".5pt">
                <v:textbox>
                  <w:txbxContent>
                    <w:p w:rsidR="00C847D6" w:rsidRPr="00375001" w:rsidRDefault="00C847D6" w:rsidP="00C847D6">
                      <w:p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b/>
                          <w:color w:val="FFFF00"/>
                        </w:rPr>
                        <w:t>Understanding the World</w:t>
                      </w:r>
                    </w:p>
                    <w:p w:rsidR="006365D7" w:rsidRPr="00375001" w:rsidRDefault="006365D7" w:rsidP="006365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>Using new diversity figures to prompt discussions around people and communities.</w:t>
                      </w:r>
                    </w:p>
                    <w:p w:rsidR="00A30DDD" w:rsidRPr="00375001" w:rsidRDefault="00A30DDD" w:rsidP="006365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>Space topic related activities.</w:t>
                      </w:r>
                    </w:p>
                    <w:p w:rsidR="00A30DDD" w:rsidRPr="00375001" w:rsidRDefault="00A30DDD" w:rsidP="006365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00"/>
                        </w:rPr>
                      </w:pPr>
                      <w:proofErr w:type="spellStart"/>
                      <w:r w:rsidRPr="00375001">
                        <w:rPr>
                          <w:color w:val="FFFF00"/>
                        </w:rPr>
                        <w:t>Sewing</w:t>
                      </w:r>
                      <w:proofErr w:type="spellEnd"/>
                      <w:r w:rsidRPr="00375001">
                        <w:rPr>
                          <w:color w:val="FFFF00"/>
                        </w:rPr>
                        <w:t xml:space="preserve"> seeds and watching flowers, fruit and vegetables grow.</w:t>
                      </w:r>
                    </w:p>
                    <w:p w:rsidR="00C847D6" w:rsidRPr="00375001" w:rsidRDefault="00A30DDD" w:rsidP="006365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 xml:space="preserve">Use of iPads with age appropriate apps. </w:t>
                      </w:r>
                      <w:r w:rsidR="006365D7" w:rsidRPr="00375001">
                        <w:rPr>
                          <w:color w:val="FFFF00"/>
                        </w:rPr>
                        <w:t xml:space="preserve"> </w:t>
                      </w:r>
                    </w:p>
                    <w:p w:rsidR="006365D7" w:rsidRPr="00C847D6" w:rsidRDefault="006365D7" w:rsidP="006365D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3750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2E45C" wp14:editId="246FAA24">
                <wp:simplePos x="0" y="0"/>
                <wp:positionH relativeFrom="column">
                  <wp:posOffset>7029450</wp:posOffset>
                </wp:positionH>
                <wp:positionV relativeFrom="paragraph">
                  <wp:posOffset>3019425</wp:posOffset>
                </wp:positionV>
                <wp:extent cx="1924050" cy="26898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89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7D6" w:rsidRPr="00375001" w:rsidRDefault="00C847D6" w:rsidP="00C847D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b/>
                                <w:color w:val="FFFF00"/>
                              </w:rPr>
                              <w:t>Expressive Arts and Design</w:t>
                            </w:r>
                          </w:p>
                          <w:p w:rsidR="00A30DDD" w:rsidRPr="00375001" w:rsidRDefault="00A30DDD" w:rsidP="00A3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 xml:space="preserve">Decorating paper plates with marbling ink to make planets. </w:t>
                            </w:r>
                          </w:p>
                          <w:p w:rsidR="00A30DDD" w:rsidRPr="00375001" w:rsidRDefault="00A30DDD" w:rsidP="00A3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00"/>
                              </w:rPr>
                            </w:pPr>
                            <w:proofErr w:type="spellStart"/>
                            <w:r w:rsidRPr="00375001">
                              <w:rPr>
                                <w:color w:val="FFFF00"/>
                              </w:rPr>
                              <w:t>Papier-mache</w:t>
                            </w:r>
                            <w:proofErr w:type="spellEnd"/>
                            <w:r w:rsidRPr="00375001">
                              <w:rPr>
                                <w:color w:val="FFFF00"/>
                              </w:rPr>
                              <w:t xml:space="preserve"> planets, focusing on 1 planet a week and learning about it whilst being decorated. </w:t>
                            </w:r>
                          </w:p>
                          <w:p w:rsidR="00A30DDD" w:rsidRPr="00375001" w:rsidRDefault="00A30DDD" w:rsidP="00A3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 xml:space="preserve">Continued dance and movement to music as part of Dough Disco. </w:t>
                            </w:r>
                          </w:p>
                          <w:p w:rsidR="00C847D6" w:rsidRPr="00C847D6" w:rsidRDefault="00C847D6" w:rsidP="00C84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2E45C" id="Text Box 7" o:spid="_x0000_s1029" type="#_x0000_t202" style="position:absolute;margin-left:553.5pt;margin-top:237.75pt;width:151.5pt;height:211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" fillcolor="black [3213]" strokeweight=".5pt">
                <v:textbox>
                  <w:txbxContent>
                    <w:p w:rsidR="00C847D6" w:rsidRPr="00375001" w:rsidRDefault="00C847D6" w:rsidP="00C847D6">
                      <w:p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b/>
                          <w:color w:val="FFFF00"/>
                        </w:rPr>
                        <w:t>Expressive Arts and Design</w:t>
                      </w:r>
                    </w:p>
                    <w:p w:rsidR="00A30DDD" w:rsidRPr="00375001" w:rsidRDefault="00A30DDD" w:rsidP="00A3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 xml:space="preserve">Decorating paper plates with marbling ink to make planets. </w:t>
                      </w:r>
                    </w:p>
                    <w:p w:rsidR="00A30DDD" w:rsidRPr="00375001" w:rsidRDefault="00A30DDD" w:rsidP="00A3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FFFF00"/>
                        </w:rPr>
                      </w:pPr>
                      <w:proofErr w:type="spellStart"/>
                      <w:r w:rsidRPr="00375001">
                        <w:rPr>
                          <w:color w:val="FFFF00"/>
                        </w:rPr>
                        <w:t>Papier-mache</w:t>
                      </w:r>
                      <w:proofErr w:type="spellEnd"/>
                      <w:r w:rsidRPr="00375001">
                        <w:rPr>
                          <w:color w:val="FFFF00"/>
                        </w:rPr>
                        <w:t xml:space="preserve"> planets, focusing on 1 planet a week and learning about it whilst being decorated. </w:t>
                      </w:r>
                    </w:p>
                    <w:p w:rsidR="00A30DDD" w:rsidRPr="00375001" w:rsidRDefault="00A30DDD" w:rsidP="00A3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 xml:space="preserve">Continued dance and movement to music as part of Dough Disco. </w:t>
                      </w:r>
                    </w:p>
                    <w:p w:rsidR="00C847D6" w:rsidRPr="00C847D6" w:rsidRDefault="00C847D6" w:rsidP="00C847D6"/>
                  </w:txbxContent>
                </v:textbox>
              </v:shape>
            </w:pict>
          </mc:Fallback>
        </mc:AlternateContent>
      </w:r>
      <w:r w:rsidR="003750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2286000</wp:posOffset>
                </wp:positionV>
                <wp:extent cx="4358640" cy="68516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685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DD" w:rsidRPr="00375001" w:rsidRDefault="00A30DDD">
                            <w:pPr>
                              <w:rPr>
                                <w:color w:val="FFFF00"/>
                                <w:sz w:val="72"/>
                              </w:rPr>
                            </w:pPr>
                            <w:r w:rsidRPr="00375001">
                              <w:rPr>
                                <w:color w:val="FFFF00"/>
                                <w:sz w:val="72"/>
                              </w:rPr>
                              <w:t>Spring Term-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6.15pt;margin-top:180pt;width:343.2pt;height:53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" fillcolor="black [3213]" stroked="f">
                <v:textbox>
                  <w:txbxContent>
                    <w:p w:rsidR="00A30DDD" w:rsidRPr="00375001" w:rsidRDefault="00A30DDD">
                      <w:pPr>
                        <w:rPr>
                          <w:color w:val="FFFF00"/>
                          <w:sz w:val="72"/>
                        </w:rPr>
                      </w:pPr>
                      <w:r w:rsidRPr="00375001">
                        <w:rPr>
                          <w:color w:val="FFFF00"/>
                          <w:sz w:val="72"/>
                        </w:rPr>
                        <w:t>Spring Term-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D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2286000</wp:posOffset>
                </wp:positionV>
                <wp:extent cx="4061460" cy="6858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DD" w:rsidRPr="00375001" w:rsidRDefault="00A30DDD">
                            <w:pPr>
                              <w:rPr>
                                <w:color w:val="FFFF00"/>
                                <w:sz w:val="18"/>
                              </w:rPr>
                            </w:pPr>
                            <w:r w:rsidRPr="00375001">
                              <w:rPr>
                                <w:b/>
                                <w:color w:val="FFFF00"/>
                                <w:sz w:val="18"/>
                              </w:rPr>
                              <w:t>Recommended reads;</w:t>
                            </w:r>
                            <w:r w:rsidRPr="00375001">
                              <w:rPr>
                                <w:color w:val="FFFF00"/>
                                <w:sz w:val="18"/>
                              </w:rPr>
                              <w:t xml:space="preserve"> The </w:t>
                            </w:r>
                            <w:proofErr w:type="spellStart"/>
                            <w:r w:rsidRPr="00375001">
                              <w:rPr>
                                <w:color w:val="FFFF00"/>
                                <w:sz w:val="18"/>
                              </w:rPr>
                              <w:t>Smeds</w:t>
                            </w:r>
                            <w:proofErr w:type="spellEnd"/>
                            <w:r w:rsidRPr="00375001">
                              <w:rPr>
                                <w:color w:val="FFFF00"/>
                                <w:sz w:val="18"/>
                              </w:rPr>
                              <w:t xml:space="preserve"> and the </w:t>
                            </w:r>
                            <w:proofErr w:type="spellStart"/>
                            <w:r w:rsidRPr="00375001">
                              <w:rPr>
                                <w:color w:val="FFFF00"/>
                                <w:sz w:val="18"/>
                              </w:rPr>
                              <w:t>Smoos</w:t>
                            </w:r>
                            <w:proofErr w:type="spellEnd"/>
                            <w:r w:rsidRPr="00375001">
                              <w:rPr>
                                <w:color w:val="FFFF00"/>
                                <w:sz w:val="18"/>
                              </w:rPr>
                              <w:t xml:space="preserve"> by Julia Donaldson, Winnie in Space by Valerie Thomas,</w:t>
                            </w:r>
                            <w:r w:rsidR="00017195" w:rsidRPr="00375001">
                              <w:rPr>
                                <w:color w:val="FFFF00"/>
                                <w:sz w:val="18"/>
                              </w:rPr>
                              <w:t xml:space="preserve"> Aliens Love Underpants by Claire Freedman, Welcome to Alien School by </w:t>
                            </w:r>
                            <w:proofErr w:type="spellStart"/>
                            <w:r w:rsidR="00017195" w:rsidRPr="00375001">
                              <w:rPr>
                                <w:color w:val="FFFF00"/>
                                <w:sz w:val="18"/>
                              </w:rPr>
                              <w:t>Caryl</w:t>
                            </w:r>
                            <w:proofErr w:type="spellEnd"/>
                            <w:r w:rsidR="00017195" w:rsidRPr="00375001">
                              <w:rPr>
                                <w:color w:val="FFFF00"/>
                                <w:sz w:val="18"/>
                              </w:rPr>
                              <w:t xml:space="preserve"> Hart, Here Come the Aliens! By Colin McNaughton, How to Catch a Star by Oliver Jeffers </w:t>
                            </w:r>
                            <w:proofErr w:type="gramStart"/>
                            <w:r w:rsidR="00017195" w:rsidRPr="00375001">
                              <w:rPr>
                                <w:color w:val="FFFF00"/>
                                <w:sz w:val="18"/>
                              </w:rPr>
                              <w:t xml:space="preserve">and </w:t>
                            </w:r>
                            <w:r w:rsidRPr="00375001">
                              <w:rPr>
                                <w:color w:val="FFFF00"/>
                                <w:sz w:val="18"/>
                              </w:rPr>
                              <w:t xml:space="preserve"> </w:t>
                            </w:r>
                            <w:r w:rsidR="00017195" w:rsidRPr="00375001">
                              <w:rPr>
                                <w:color w:val="FFFF00"/>
                                <w:sz w:val="18"/>
                              </w:rPr>
                              <w:t>The</w:t>
                            </w:r>
                            <w:proofErr w:type="gramEnd"/>
                            <w:r w:rsidR="00017195" w:rsidRPr="00375001">
                              <w:rPr>
                                <w:color w:val="FFFF00"/>
                                <w:sz w:val="18"/>
                              </w:rPr>
                              <w:t xml:space="preserve"> Way Back Home by Oliver Jeffers.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.4pt;margin-top:180pt;width:319.8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" fillcolor="black [3213]">
                <v:textbox>
                  <w:txbxContent>
                    <w:p w:rsidR="00A30DDD" w:rsidRPr="00375001" w:rsidRDefault="00A30DDD">
                      <w:pPr>
                        <w:rPr>
                          <w:color w:val="FFFF00"/>
                          <w:sz w:val="18"/>
                        </w:rPr>
                      </w:pPr>
                      <w:r w:rsidRPr="00375001">
                        <w:rPr>
                          <w:b/>
                          <w:color w:val="FFFF00"/>
                          <w:sz w:val="18"/>
                        </w:rPr>
                        <w:t>Recommended reads;</w:t>
                      </w:r>
                      <w:r w:rsidRPr="00375001">
                        <w:rPr>
                          <w:color w:val="FFFF00"/>
                          <w:sz w:val="18"/>
                        </w:rPr>
                        <w:t xml:space="preserve"> The </w:t>
                      </w:r>
                      <w:proofErr w:type="spellStart"/>
                      <w:r w:rsidRPr="00375001">
                        <w:rPr>
                          <w:color w:val="FFFF00"/>
                          <w:sz w:val="18"/>
                        </w:rPr>
                        <w:t>Smeds</w:t>
                      </w:r>
                      <w:proofErr w:type="spellEnd"/>
                      <w:r w:rsidRPr="00375001">
                        <w:rPr>
                          <w:color w:val="FFFF00"/>
                          <w:sz w:val="18"/>
                        </w:rPr>
                        <w:t xml:space="preserve"> and the </w:t>
                      </w:r>
                      <w:proofErr w:type="spellStart"/>
                      <w:r w:rsidRPr="00375001">
                        <w:rPr>
                          <w:color w:val="FFFF00"/>
                          <w:sz w:val="18"/>
                        </w:rPr>
                        <w:t>Smoos</w:t>
                      </w:r>
                      <w:proofErr w:type="spellEnd"/>
                      <w:r w:rsidRPr="00375001">
                        <w:rPr>
                          <w:color w:val="FFFF00"/>
                          <w:sz w:val="18"/>
                        </w:rPr>
                        <w:t xml:space="preserve"> by Julia Donaldson, Winnie in Space by Valerie Thomas,</w:t>
                      </w:r>
                      <w:r w:rsidR="00017195" w:rsidRPr="00375001">
                        <w:rPr>
                          <w:color w:val="FFFF00"/>
                          <w:sz w:val="18"/>
                        </w:rPr>
                        <w:t xml:space="preserve"> Aliens Love Underpants by Claire Freedman, Welcome to Alien School by </w:t>
                      </w:r>
                      <w:proofErr w:type="spellStart"/>
                      <w:r w:rsidR="00017195" w:rsidRPr="00375001">
                        <w:rPr>
                          <w:color w:val="FFFF00"/>
                          <w:sz w:val="18"/>
                        </w:rPr>
                        <w:t>Caryl</w:t>
                      </w:r>
                      <w:proofErr w:type="spellEnd"/>
                      <w:r w:rsidR="00017195" w:rsidRPr="00375001">
                        <w:rPr>
                          <w:color w:val="FFFF00"/>
                          <w:sz w:val="18"/>
                        </w:rPr>
                        <w:t xml:space="preserve"> Hart, Here Come the Aliens! By Colin McNaughton, How to Catch a Star by Oliver Jeffers </w:t>
                      </w:r>
                      <w:proofErr w:type="gramStart"/>
                      <w:r w:rsidR="00017195" w:rsidRPr="00375001">
                        <w:rPr>
                          <w:color w:val="FFFF00"/>
                          <w:sz w:val="18"/>
                        </w:rPr>
                        <w:t xml:space="preserve">and </w:t>
                      </w:r>
                      <w:r w:rsidRPr="00375001">
                        <w:rPr>
                          <w:color w:val="FFFF00"/>
                          <w:sz w:val="18"/>
                        </w:rPr>
                        <w:t xml:space="preserve"> </w:t>
                      </w:r>
                      <w:r w:rsidR="00017195" w:rsidRPr="00375001">
                        <w:rPr>
                          <w:color w:val="FFFF00"/>
                          <w:sz w:val="18"/>
                        </w:rPr>
                        <w:t>The</w:t>
                      </w:r>
                      <w:proofErr w:type="gramEnd"/>
                      <w:r w:rsidR="00017195" w:rsidRPr="00375001">
                        <w:rPr>
                          <w:color w:val="FFFF00"/>
                          <w:sz w:val="18"/>
                        </w:rPr>
                        <w:t xml:space="preserve"> Way Back Home by Oliver Jeffers.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FCA2B" wp14:editId="2E3BC3A4">
                <wp:simplePos x="0" y="0"/>
                <wp:positionH relativeFrom="column">
                  <wp:posOffset>2827020</wp:posOffset>
                </wp:positionH>
                <wp:positionV relativeFrom="paragraph">
                  <wp:posOffset>-457200</wp:posOffset>
                </wp:positionV>
                <wp:extent cx="2948940" cy="26898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689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7D6" w:rsidRPr="00375001" w:rsidRDefault="00C847D6" w:rsidP="00C847D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b/>
                                <w:color w:val="FFFF00"/>
                              </w:rPr>
                              <w:t>Communication and Language</w:t>
                            </w:r>
                          </w:p>
                          <w:p w:rsidR="00C847D6" w:rsidRPr="00375001" w:rsidRDefault="00C847D6" w:rsidP="00C847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 xml:space="preserve">Continued opportunities to develop listening and attention through whole class stories and teaching, group work and 1:1 </w:t>
                            </w:r>
                            <w:proofErr w:type="gramStart"/>
                            <w:r w:rsidRPr="00375001">
                              <w:rPr>
                                <w:color w:val="FFFF00"/>
                              </w:rPr>
                              <w:t>activities</w:t>
                            </w:r>
                            <w:proofErr w:type="gramEnd"/>
                            <w:r w:rsidRPr="00375001">
                              <w:rPr>
                                <w:color w:val="FFFF00"/>
                              </w:rPr>
                              <w:t xml:space="preserve">. </w:t>
                            </w:r>
                          </w:p>
                          <w:p w:rsidR="00C847D6" w:rsidRPr="00375001" w:rsidRDefault="00C847D6" w:rsidP="00C847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 xml:space="preserve">Opportunities to develop 2 channelled </w:t>
                            </w:r>
                            <w:proofErr w:type="gramStart"/>
                            <w:r w:rsidRPr="00375001">
                              <w:rPr>
                                <w:color w:val="FFFF00"/>
                              </w:rPr>
                              <w:t>attention</w:t>
                            </w:r>
                            <w:proofErr w:type="gramEnd"/>
                            <w:r w:rsidRPr="00375001">
                              <w:rPr>
                                <w:color w:val="FFFF00"/>
                              </w:rPr>
                              <w:t xml:space="preserve"> such as leap into life (e.g. following instructions whilst doing)</w:t>
                            </w:r>
                          </w:p>
                          <w:p w:rsidR="00C847D6" w:rsidRPr="00375001" w:rsidRDefault="00287D79" w:rsidP="00C847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 xml:space="preserve">Further introduction of busy learning activities which require longer periods of listening and attention.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FCA2B" id="_x0000_s1032" type="#_x0000_t202" style="position:absolute;margin-left:222.6pt;margin-top:-36pt;width:232.2pt;height:21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" fillcolor="black [3213]" strokeweight=".5pt">
                <v:textbox>
                  <w:txbxContent>
                    <w:p w:rsidR="00C847D6" w:rsidRPr="00375001" w:rsidRDefault="00C847D6" w:rsidP="00C847D6">
                      <w:p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b/>
                          <w:color w:val="FFFF00"/>
                        </w:rPr>
                        <w:t>Communication and Language</w:t>
                      </w:r>
                    </w:p>
                    <w:p w:rsidR="00C847D6" w:rsidRPr="00375001" w:rsidRDefault="00C847D6" w:rsidP="00C847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 xml:space="preserve">Continued opportunities to develop listening and attention through whole class stories and teaching, group work and 1:1 </w:t>
                      </w:r>
                      <w:proofErr w:type="gramStart"/>
                      <w:r w:rsidRPr="00375001">
                        <w:rPr>
                          <w:color w:val="FFFF00"/>
                        </w:rPr>
                        <w:t>activities</w:t>
                      </w:r>
                      <w:proofErr w:type="gramEnd"/>
                      <w:r w:rsidRPr="00375001">
                        <w:rPr>
                          <w:color w:val="FFFF00"/>
                        </w:rPr>
                        <w:t xml:space="preserve">. </w:t>
                      </w:r>
                    </w:p>
                    <w:p w:rsidR="00C847D6" w:rsidRPr="00375001" w:rsidRDefault="00C847D6" w:rsidP="00C847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 xml:space="preserve">Opportunities to develop 2 channelled </w:t>
                      </w:r>
                      <w:proofErr w:type="gramStart"/>
                      <w:r w:rsidRPr="00375001">
                        <w:rPr>
                          <w:color w:val="FFFF00"/>
                        </w:rPr>
                        <w:t>attention</w:t>
                      </w:r>
                      <w:proofErr w:type="gramEnd"/>
                      <w:r w:rsidRPr="00375001">
                        <w:rPr>
                          <w:color w:val="FFFF00"/>
                        </w:rPr>
                        <w:t xml:space="preserve"> such as leap into life (e.g. following instructions whilst doing)</w:t>
                      </w:r>
                    </w:p>
                    <w:p w:rsidR="00C847D6" w:rsidRPr="00375001" w:rsidRDefault="00287D79" w:rsidP="00C847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 xml:space="preserve">Further introduction of busy learning activities which require longer periods of listening and attention. </w:t>
                      </w:r>
                    </w:p>
                  </w:txbxContent>
                </v:textbox>
              </v:shape>
            </w:pict>
          </mc:Fallback>
        </mc:AlternateContent>
      </w:r>
      <w:r w:rsidR="00C84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FCA2B" wp14:editId="2E3BC3A4">
                <wp:simplePos x="0" y="0"/>
                <wp:positionH relativeFrom="column">
                  <wp:posOffset>5905500</wp:posOffset>
                </wp:positionH>
                <wp:positionV relativeFrom="paragraph">
                  <wp:posOffset>-457200</wp:posOffset>
                </wp:positionV>
                <wp:extent cx="3032760" cy="26898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689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7D6" w:rsidRPr="00375001" w:rsidRDefault="00C847D6" w:rsidP="00C847D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b/>
                                <w:color w:val="FFFF00"/>
                              </w:rPr>
                              <w:t>Physical Development</w:t>
                            </w:r>
                          </w:p>
                          <w:p w:rsidR="00C847D6" w:rsidRPr="00375001" w:rsidRDefault="00287D79" w:rsidP="00287D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 xml:space="preserve">Daily </w:t>
                            </w:r>
                            <w:r w:rsidR="00A30DDD" w:rsidRPr="00375001">
                              <w:rPr>
                                <w:color w:val="FFFF00"/>
                              </w:rPr>
                              <w:t>D</w:t>
                            </w:r>
                            <w:r w:rsidRPr="00375001">
                              <w:rPr>
                                <w:color w:val="FFFF00"/>
                              </w:rPr>
                              <w:t xml:space="preserve">ough </w:t>
                            </w:r>
                            <w:r w:rsidR="00A30DDD" w:rsidRPr="00375001">
                              <w:rPr>
                                <w:color w:val="FFFF00"/>
                              </w:rPr>
                              <w:t>D</w:t>
                            </w:r>
                            <w:r w:rsidRPr="00375001">
                              <w:rPr>
                                <w:color w:val="FFFF00"/>
                              </w:rPr>
                              <w:t xml:space="preserve">isco with introduction of double finger dancing and double finger diving. </w:t>
                            </w:r>
                          </w:p>
                          <w:p w:rsidR="00287D79" w:rsidRPr="00375001" w:rsidRDefault="00287D79" w:rsidP="00287D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>Daily finger gym activities as part of letters and sounds and busy learning.</w:t>
                            </w:r>
                          </w:p>
                          <w:p w:rsidR="00287D79" w:rsidRPr="00375001" w:rsidRDefault="00287D79" w:rsidP="00287D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 xml:space="preserve">Leap into Life sessions targeting fundamental movement, functional movement, movement concepts and aesthetic movement. </w:t>
                            </w:r>
                          </w:p>
                          <w:p w:rsidR="00287D79" w:rsidRPr="00375001" w:rsidRDefault="00287D79" w:rsidP="00287D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00"/>
                              </w:rPr>
                            </w:pPr>
                            <w:proofErr w:type="spellStart"/>
                            <w:r w:rsidRPr="00375001">
                              <w:rPr>
                                <w:color w:val="FFFF00"/>
                              </w:rPr>
                              <w:t>Balanceability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FCA2B" id="Text Box 3" o:spid="_x0000_s1033" type="#_x0000_t202" style="position:absolute;margin-left:465pt;margin-top:-36pt;width:238.8pt;height:21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" fillcolor="black [3213]" strokeweight=".5pt">
                <v:textbox>
                  <w:txbxContent>
                    <w:p w:rsidR="00C847D6" w:rsidRPr="00375001" w:rsidRDefault="00C847D6" w:rsidP="00C847D6">
                      <w:p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b/>
                          <w:color w:val="FFFF00"/>
                        </w:rPr>
                        <w:t>Physical Development</w:t>
                      </w:r>
                    </w:p>
                    <w:p w:rsidR="00C847D6" w:rsidRPr="00375001" w:rsidRDefault="00287D79" w:rsidP="00287D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 xml:space="preserve">Daily </w:t>
                      </w:r>
                      <w:r w:rsidR="00A30DDD" w:rsidRPr="00375001">
                        <w:rPr>
                          <w:color w:val="FFFF00"/>
                        </w:rPr>
                        <w:t>D</w:t>
                      </w:r>
                      <w:r w:rsidRPr="00375001">
                        <w:rPr>
                          <w:color w:val="FFFF00"/>
                        </w:rPr>
                        <w:t xml:space="preserve">ough </w:t>
                      </w:r>
                      <w:r w:rsidR="00A30DDD" w:rsidRPr="00375001">
                        <w:rPr>
                          <w:color w:val="FFFF00"/>
                        </w:rPr>
                        <w:t>D</w:t>
                      </w:r>
                      <w:r w:rsidRPr="00375001">
                        <w:rPr>
                          <w:color w:val="FFFF00"/>
                        </w:rPr>
                        <w:t xml:space="preserve">isco with introduction of double finger dancing and double finger diving. </w:t>
                      </w:r>
                    </w:p>
                    <w:p w:rsidR="00287D79" w:rsidRPr="00375001" w:rsidRDefault="00287D79" w:rsidP="00287D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>Daily finger gym activities as part of letters and sounds and busy learning.</w:t>
                      </w:r>
                    </w:p>
                    <w:p w:rsidR="00287D79" w:rsidRPr="00375001" w:rsidRDefault="00287D79" w:rsidP="00287D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 xml:space="preserve">Leap into Life sessions targeting fundamental movement, functional movement, movement concepts and aesthetic movement. </w:t>
                      </w:r>
                    </w:p>
                    <w:p w:rsidR="00287D79" w:rsidRPr="00375001" w:rsidRDefault="00287D79" w:rsidP="00287D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00"/>
                        </w:rPr>
                      </w:pPr>
                      <w:proofErr w:type="spellStart"/>
                      <w:r w:rsidRPr="00375001">
                        <w:rPr>
                          <w:color w:val="FFFF00"/>
                        </w:rPr>
                        <w:t>Balanceability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4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-457200</wp:posOffset>
                </wp:positionV>
                <wp:extent cx="2849880" cy="26898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689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7D6" w:rsidRPr="00375001" w:rsidRDefault="00C847D6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b/>
                                <w:color w:val="FFFF00"/>
                              </w:rPr>
                              <w:t>Personal, Social and Emotional Development</w:t>
                            </w:r>
                          </w:p>
                          <w:p w:rsidR="00C847D6" w:rsidRPr="00375001" w:rsidRDefault="00C847D6" w:rsidP="00C84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>Weekly circle time class assemblies following R time objectives.</w:t>
                            </w:r>
                          </w:p>
                          <w:p w:rsidR="00C847D6" w:rsidRPr="00375001" w:rsidRDefault="00C847D6" w:rsidP="00C84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>Lego Club targeting sharing and positive communication.</w:t>
                            </w:r>
                          </w:p>
                          <w:p w:rsidR="00C847D6" w:rsidRPr="00375001" w:rsidRDefault="00C847D6" w:rsidP="00C847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00"/>
                              </w:rPr>
                            </w:pPr>
                            <w:r w:rsidRPr="00375001">
                              <w:rPr>
                                <w:color w:val="FFFF00"/>
                              </w:rPr>
                              <w:t>Topic based discussions such as; how would it feel to live in space? How would it feel to be an alien on our planet? How could you help them?</w:t>
                            </w:r>
                            <w:r w:rsidR="00017195" w:rsidRPr="00375001">
                              <w:rPr>
                                <w:color w:val="FFFF00"/>
                              </w:rPr>
                              <w:t xml:space="preserve"> Would you like to be an astronaut when you’re older?</w:t>
                            </w:r>
                          </w:p>
                          <w:p w:rsidR="00C847D6" w:rsidRPr="00C847D6" w:rsidRDefault="00C84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-15.6pt;margin-top:-36pt;width:224.4pt;height:2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" fillcolor="black [3213]" strokeweight=".5pt">
                <v:textbox>
                  <w:txbxContent>
                    <w:p w:rsidR="00C847D6" w:rsidRPr="00375001" w:rsidRDefault="00C847D6">
                      <w:p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b/>
                          <w:color w:val="FFFF00"/>
                        </w:rPr>
                        <w:t>Personal, Social and Emotional Development</w:t>
                      </w:r>
                    </w:p>
                    <w:p w:rsidR="00C847D6" w:rsidRPr="00375001" w:rsidRDefault="00C847D6" w:rsidP="00C84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>Weekly circle time class assemblies following R time objectives.</w:t>
                      </w:r>
                    </w:p>
                    <w:p w:rsidR="00C847D6" w:rsidRPr="00375001" w:rsidRDefault="00C847D6" w:rsidP="00C84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>Lego Club targeting sharing and positive communication.</w:t>
                      </w:r>
                    </w:p>
                    <w:p w:rsidR="00C847D6" w:rsidRPr="00375001" w:rsidRDefault="00C847D6" w:rsidP="00C847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00"/>
                        </w:rPr>
                      </w:pPr>
                      <w:r w:rsidRPr="00375001">
                        <w:rPr>
                          <w:color w:val="FFFF00"/>
                        </w:rPr>
                        <w:t>Topic based discussions such as; how would it feel to live in space? How would it feel to be an alien on our planet? How could you help them?</w:t>
                      </w:r>
                      <w:r w:rsidR="00017195" w:rsidRPr="00375001">
                        <w:rPr>
                          <w:color w:val="FFFF00"/>
                        </w:rPr>
                        <w:t xml:space="preserve"> Would you like to be an astronaut when you’re older?</w:t>
                      </w:r>
                    </w:p>
                    <w:p w:rsidR="00C847D6" w:rsidRPr="00C847D6" w:rsidRDefault="00C847D6"/>
                  </w:txbxContent>
                </v:textbox>
              </v:shape>
            </w:pict>
          </mc:Fallback>
        </mc:AlternateContent>
      </w:r>
    </w:p>
    <w:sectPr w:rsidR="00114DA5" w:rsidSect="00C847D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5ABB"/>
    <w:multiLevelType w:val="hybridMultilevel"/>
    <w:tmpl w:val="E450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822"/>
    <w:multiLevelType w:val="hybridMultilevel"/>
    <w:tmpl w:val="194A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E01"/>
    <w:multiLevelType w:val="hybridMultilevel"/>
    <w:tmpl w:val="D0BA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7F76"/>
    <w:multiLevelType w:val="hybridMultilevel"/>
    <w:tmpl w:val="3D14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B50F7"/>
    <w:multiLevelType w:val="hybridMultilevel"/>
    <w:tmpl w:val="92BC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2D40"/>
    <w:multiLevelType w:val="hybridMultilevel"/>
    <w:tmpl w:val="7A46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1757"/>
    <w:multiLevelType w:val="hybridMultilevel"/>
    <w:tmpl w:val="4968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6"/>
    <w:rsid w:val="00017195"/>
    <w:rsid w:val="00114BF4"/>
    <w:rsid w:val="00114DA5"/>
    <w:rsid w:val="00287D79"/>
    <w:rsid w:val="00375001"/>
    <w:rsid w:val="006365D7"/>
    <w:rsid w:val="00A30DDD"/>
    <w:rsid w:val="00C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AA49"/>
  <w15:chartTrackingRefBased/>
  <w15:docId w15:val="{21B81820-22F8-4269-B89A-618FB407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Taylor</dc:creator>
  <cp:keywords/>
  <dc:description/>
  <cp:lastModifiedBy>Tom Taylor</cp:lastModifiedBy>
  <cp:revision>1</cp:revision>
  <dcterms:created xsi:type="dcterms:W3CDTF">2020-01-08T12:19:00Z</dcterms:created>
  <dcterms:modified xsi:type="dcterms:W3CDTF">2020-01-08T13:31:00Z</dcterms:modified>
</cp:coreProperties>
</file>