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5A" w:rsidRPr="00B2745A" w:rsidRDefault="00B2745A" w:rsidP="00B2745A">
      <w:pPr>
        <w:jc w:val="center"/>
        <w:rPr>
          <w:sz w:val="28"/>
          <w:szCs w:val="28"/>
        </w:rPr>
      </w:pPr>
      <w:r>
        <w:rPr>
          <w:b/>
          <w:bCs/>
          <w:noProof/>
          <w:sz w:val="28"/>
          <w:szCs w:val="28"/>
          <w:lang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-628650</wp:posOffset>
            </wp:positionV>
            <wp:extent cx="9048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001141CA">
        <w:rPr>
          <w:b/>
          <w:bCs/>
          <w:sz w:val="28"/>
          <w:szCs w:val="28"/>
        </w:rPr>
        <w:t>Anti-Bullying Policy</w:t>
      </w:r>
    </w:p>
    <w:p w:rsidR="00B2745A" w:rsidRPr="00B2745A" w:rsidRDefault="00B2745A" w:rsidP="00B2745A">
      <w:r w:rsidRPr="00B2745A">
        <w:rPr>
          <w:b/>
          <w:bCs/>
        </w:rPr>
        <w:t>1. INTRODUCTION</w:t>
      </w:r>
    </w:p>
    <w:p w:rsidR="00B2745A" w:rsidRPr="00B2745A" w:rsidRDefault="00B2745A" w:rsidP="00B2745A">
      <w:r w:rsidRPr="00B2745A">
        <w:t>It is the policy of the Governing Body/Board of Directors and staff of Harrowbarrow School to create a positive atmosphere in which children feel safe, secure and happy and are given the maximum opportunity to learn while developing self-discipline, a respect for themselves, for others and for the environment. This policy applies throughout the school day and into extra-curricular activities.</w:t>
      </w:r>
    </w:p>
    <w:p w:rsidR="00B2745A" w:rsidRPr="00B2745A" w:rsidRDefault="00B2745A" w:rsidP="00B2745A">
      <w:r w:rsidRPr="00B2745A">
        <w:t>Bullying can be described as follows:</w:t>
      </w:r>
    </w:p>
    <w:p w:rsidR="00B2745A" w:rsidRPr="00B2745A" w:rsidRDefault="00B2745A" w:rsidP="00B2745A">
      <w:pPr>
        <w:numPr>
          <w:ilvl w:val="0"/>
          <w:numId w:val="1"/>
        </w:numPr>
      </w:pPr>
      <w:r w:rsidRPr="00B2745A">
        <w:t xml:space="preserve">It is </w:t>
      </w:r>
      <w:r w:rsidRPr="00B2745A">
        <w:rPr>
          <w:b/>
          <w:bCs/>
        </w:rPr>
        <w:t>deliberately hurtful</w:t>
      </w:r>
      <w:r w:rsidRPr="00B2745A">
        <w:t xml:space="preserve"> behaviour </w:t>
      </w:r>
    </w:p>
    <w:p w:rsidR="00B2745A" w:rsidRPr="00B2745A" w:rsidRDefault="00B2745A" w:rsidP="00B2745A">
      <w:pPr>
        <w:numPr>
          <w:ilvl w:val="0"/>
          <w:numId w:val="1"/>
        </w:numPr>
      </w:pPr>
      <w:r w:rsidRPr="00B2745A">
        <w:t xml:space="preserve">It is </w:t>
      </w:r>
      <w:r w:rsidRPr="00B2745A">
        <w:rPr>
          <w:b/>
          <w:bCs/>
        </w:rPr>
        <w:t>repeated</w:t>
      </w:r>
      <w:r w:rsidRPr="00B2745A">
        <w:t xml:space="preserve"> over a period of time </w:t>
      </w:r>
    </w:p>
    <w:p w:rsidR="00B2745A" w:rsidRPr="00B2745A" w:rsidRDefault="00B2745A" w:rsidP="00B2745A">
      <w:pPr>
        <w:numPr>
          <w:ilvl w:val="0"/>
          <w:numId w:val="1"/>
        </w:numPr>
      </w:pPr>
      <w:r w:rsidRPr="00B2745A">
        <w:t xml:space="preserve">It is difficult for those being bullied to </w:t>
      </w:r>
      <w:r w:rsidRPr="00B2745A">
        <w:rPr>
          <w:b/>
          <w:bCs/>
        </w:rPr>
        <w:t>defend themselves</w:t>
      </w:r>
      <w:r w:rsidRPr="00B2745A">
        <w:t xml:space="preserve"> </w:t>
      </w:r>
    </w:p>
    <w:p w:rsidR="00B2745A" w:rsidRPr="00B2745A" w:rsidRDefault="00B2745A" w:rsidP="00B2745A">
      <w:r w:rsidRPr="00B2745A">
        <w:t>There are three main types:</w:t>
      </w:r>
    </w:p>
    <w:p w:rsidR="00B2745A" w:rsidRPr="00B2745A" w:rsidRDefault="00B2745A" w:rsidP="00B2745A">
      <w:pPr>
        <w:numPr>
          <w:ilvl w:val="0"/>
          <w:numId w:val="2"/>
        </w:numPr>
      </w:pPr>
      <w:r w:rsidRPr="00B2745A">
        <w:rPr>
          <w:b/>
          <w:bCs/>
        </w:rPr>
        <w:t xml:space="preserve">physical </w:t>
      </w:r>
      <w:r w:rsidRPr="00B2745A">
        <w:t>–</w:t>
      </w:r>
      <w:r w:rsidRPr="00B2745A">
        <w:rPr>
          <w:b/>
          <w:bCs/>
        </w:rPr>
        <w:t xml:space="preserve"> </w:t>
      </w:r>
      <w:r w:rsidRPr="00B2745A">
        <w:t>hitting, kicking, taking belongings</w:t>
      </w:r>
      <w:r w:rsidRPr="00B2745A">
        <w:rPr>
          <w:b/>
          <w:bCs/>
        </w:rPr>
        <w:t xml:space="preserve"> </w:t>
      </w:r>
    </w:p>
    <w:p w:rsidR="00B2745A" w:rsidRPr="00B2745A" w:rsidRDefault="00B2745A" w:rsidP="00B2745A">
      <w:pPr>
        <w:numPr>
          <w:ilvl w:val="0"/>
          <w:numId w:val="2"/>
        </w:numPr>
      </w:pPr>
      <w:r w:rsidRPr="00B2745A">
        <w:rPr>
          <w:b/>
          <w:bCs/>
        </w:rPr>
        <w:t xml:space="preserve">verbal </w:t>
      </w:r>
      <w:r w:rsidRPr="00B2745A">
        <w:t>–</w:t>
      </w:r>
      <w:r w:rsidRPr="00B2745A">
        <w:rPr>
          <w:b/>
          <w:bCs/>
        </w:rPr>
        <w:t xml:space="preserve"> </w:t>
      </w:r>
      <w:r w:rsidRPr="00B2745A">
        <w:t>name calling, insulting, racist</w:t>
      </w:r>
      <w:r w:rsidR="002135DE">
        <w:t xml:space="preserve">, </w:t>
      </w:r>
      <w:r w:rsidR="00340FE4" w:rsidRPr="002135DE">
        <w:t>homophobic</w:t>
      </w:r>
      <w:r w:rsidR="002135DE">
        <w:t xml:space="preserve">, </w:t>
      </w:r>
      <w:proofErr w:type="spellStart"/>
      <w:r w:rsidR="002135DE">
        <w:t>biphobic</w:t>
      </w:r>
      <w:proofErr w:type="spellEnd"/>
      <w:r w:rsidR="002135DE">
        <w:t xml:space="preserve"> or transphobic</w:t>
      </w:r>
      <w:r w:rsidRPr="00B2745A">
        <w:t xml:space="preserve"> remarks</w:t>
      </w:r>
      <w:r w:rsidRPr="00B2745A">
        <w:rPr>
          <w:b/>
          <w:bCs/>
        </w:rPr>
        <w:t xml:space="preserve"> </w:t>
      </w:r>
    </w:p>
    <w:p w:rsidR="00B2745A" w:rsidRPr="00B2745A" w:rsidRDefault="00B2745A" w:rsidP="00B2745A">
      <w:pPr>
        <w:numPr>
          <w:ilvl w:val="0"/>
          <w:numId w:val="2"/>
        </w:numPr>
      </w:pPr>
      <w:r w:rsidRPr="00B2745A">
        <w:rPr>
          <w:b/>
          <w:bCs/>
        </w:rPr>
        <w:t xml:space="preserve">indirect </w:t>
      </w:r>
      <w:r w:rsidRPr="00B2745A">
        <w:t>–</w:t>
      </w:r>
      <w:r w:rsidRPr="00B2745A">
        <w:rPr>
          <w:b/>
          <w:bCs/>
        </w:rPr>
        <w:t xml:space="preserve"> </w:t>
      </w:r>
      <w:r w:rsidRPr="00B2745A">
        <w:t>spreading nasty stories about someone, excluding someone from social</w:t>
      </w:r>
      <w:r w:rsidRPr="00B2745A">
        <w:rPr>
          <w:b/>
          <w:bCs/>
        </w:rPr>
        <w:t xml:space="preserve"> </w:t>
      </w:r>
      <w:r w:rsidRPr="00B2745A">
        <w:t xml:space="preserve">groups, making sharing an unpleasant issue </w:t>
      </w:r>
    </w:p>
    <w:p w:rsidR="00B2745A" w:rsidRPr="00B2745A" w:rsidRDefault="00B2745A" w:rsidP="00B2745A">
      <w:r w:rsidRPr="00B2745A">
        <w:t>These behaviours are deliberate and regular, with an intention to cause suffering, and include ‘cyber-bullying’, i.e. the use of social networking sites, e-mail, text messages and other forms of electronic communication whether for direct or indirect bullying (see also the school’s policy on Internet Safety &amp; Security/E-Safety).</w:t>
      </w:r>
    </w:p>
    <w:p w:rsidR="000811DD" w:rsidRPr="000811DD" w:rsidRDefault="00B2745A" w:rsidP="000811DD">
      <w:pPr>
        <w:spacing w:after="0" w:line="240" w:lineRule="auto"/>
        <w:rPr>
          <w:rFonts w:ascii="Arial" w:eastAsia="Times New Roman" w:hAnsi="Arial" w:cs="Arial"/>
          <w:color w:val="222222"/>
          <w:sz w:val="24"/>
          <w:szCs w:val="24"/>
          <w:lang w:eastAsia="en-GB"/>
        </w:rPr>
      </w:pPr>
      <w:r w:rsidRPr="00B2745A">
        <w:t>The Staff and Governors of our school are aware of the effects of bullying behaviour on children’s emotional, physical and psychological health as well as on learning</w:t>
      </w:r>
      <w:r w:rsidRPr="002135DE">
        <w:t>.</w:t>
      </w:r>
      <w:r w:rsidR="000811DD" w:rsidRPr="002135DE">
        <w:t xml:space="preserve"> Some extreme bullying behaviour is also recognised as hate crime, which can have a detrimental lifelong impact upon both the perpetrator and the victim. A hate crime is one </w:t>
      </w:r>
      <w:r w:rsidR="000811DD" w:rsidRPr="002135DE">
        <w:rPr>
          <w:rFonts w:eastAsia="Times New Roman" w:cs="Arial"/>
          <w:color w:val="222222"/>
          <w:lang w:eastAsia="en-GB"/>
        </w:rPr>
        <w:t>motivated by racial, sexual, or other prejudice.</w:t>
      </w:r>
    </w:p>
    <w:p w:rsidR="000811DD" w:rsidRDefault="000811DD" w:rsidP="00B2745A"/>
    <w:p w:rsidR="00B2745A" w:rsidRPr="00B2745A" w:rsidRDefault="00B2745A" w:rsidP="00B2745A">
      <w:r w:rsidRPr="00B2745A">
        <w:t xml:space="preserve">Bullying behaviour is treated very seriously and is acted on in accordance with our </w:t>
      </w:r>
      <w:proofErr w:type="gramStart"/>
      <w:r w:rsidRPr="00B2745A">
        <w:t>Behaviour  Management</w:t>
      </w:r>
      <w:proofErr w:type="gramEnd"/>
      <w:r w:rsidRPr="00B2745A">
        <w:t xml:space="preserve"> Policy.</w:t>
      </w:r>
    </w:p>
    <w:p w:rsidR="00B2745A" w:rsidRPr="00B2745A" w:rsidRDefault="00B2745A" w:rsidP="00B2745A">
      <w:r w:rsidRPr="00B2745A">
        <w:t>Children are made aware of what bullying involves and of how they can deal with it and steps to be taken by them if it should occur. This is delivered via the curriculum e.g. PSHE &amp; Citizenship and E-Safety learning, assemblies and visitors, social stories, Restorative Thinking and "R Time". This provision helps to prevent and stop bullying.</w:t>
      </w:r>
    </w:p>
    <w:p w:rsidR="00B2745A" w:rsidRDefault="00B2745A" w:rsidP="00B2745A">
      <w:r w:rsidRPr="00B2745A">
        <w:t xml:space="preserve">If bullying does occur, pupils should be able to tell somebody and to know that the whole community will support them. The latest pupil voice survey (Spring Term 2015) shows clearly that a very large majority of pupils (88%) felt there was an adult in school they could talk to if worried or upset. There are many teaching assistants, Lunchtime Supervisory Assistants and Teachers in the </w:t>
      </w:r>
      <w:r w:rsidRPr="00B2745A">
        <w:lastRenderedPageBreak/>
        <w:t>school, whom children are encouraged to speak if they have a concern. Pupils can also raise more general concerns via their school council representative.</w:t>
      </w:r>
    </w:p>
    <w:p w:rsidR="00B2745A" w:rsidRPr="00B2745A" w:rsidRDefault="00B2745A" w:rsidP="00B2745A">
      <w:r w:rsidRPr="00B2745A">
        <w:t>We recognise that parents are often the first to be confided in, by a child who is the victim of bullying. We therefore encourage parents to discuss any worries about their children with the school in order that we can support the child. We endeavour to ensure parents have a full and accurate understanding of what defines bullying and how they can support the school in addressing any concerns.</w:t>
      </w:r>
    </w:p>
    <w:p w:rsidR="00B2745A" w:rsidRPr="00B2745A" w:rsidRDefault="00B2745A" w:rsidP="00B2745A">
      <w:r w:rsidRPr="00B2745A">
        <w:t>We recognise that in primary schools most bullying behaviour takes place in the playground. We therefore ensure:</w:t>
      </w:r>
    </w:p>
    <w:p w:rsidR="00B2745A" w:rsidRPr="00B2745A" w:rsidRDefault="00B2745A" w:rsidP="00B2745A">
      <w:pPr>
        <w:pStyle w:val="ListParagraph"/>
        <w:numPr>
          <w:ilvl w:val="0"/>
          <w:numId w:val="3"/>
        </w:numPr>
      </w:pPr>
      <w:r w:rsidRPr="00B2745A">
        <w:t>Our playground areas are effectively supervised at all times by trained staff.</w:t>
      </w:r>
    </w:p>
    <w:p w:rsidR="00B2745A" w:rsidRPr="00B2745A" w:rsidRDefault="00B2745A" w:rsidP="00B2745A">
      <w:pPr>
        <w:pStyle w:val="ListParagraph"/>
        <w:numPr>
          <w:ilvl w:val="0"/>
          <w:numId w:val="3"/>
        </w:numPr>
      </w:pPr>
      <w:r w:rsidRPr="00B2745A">
        <w:t>Children have opportunities to be involved in a range of play activities, or can sit quietly if they want.</w:t>
      </w:r>
    </w:p>
    <w:p w:rsidR="00B2745A" w:rsidRPr="00B2745A" w:rsidRDefault="00B2745A" w:rsidP="00B2745A">
      <w:pPr>
        <w:pStyle w:val="ListParagraph"/>
        <w:numPr>
          <w:ilvl w:val="0"/>
          <w:numId w:val="3"/>
        </w:numPr>
      </w:pPr>
      <w:r w:rsidRPr="00B2745A">
        <w:t>Older pupils provide a "Playground Pal" service where they can play and support younger pupils during playtimes</w:t>
      </w:r>
    </w:p>
    <w:p w:rsidR="00B2745A" w:rsidRPr="00B2745A" w:rsidRDefault="00B2745A" w:rsidP="00B2745A">
      <w:r w:rsidRPr="00B2745A">
        <w:rPr>
          <w:b/>
          <w:bCs/>
        </w:rPr>
        <w:t>2. HOW DO WE FIND OUT ABOUT POSSIBLE ACTS OF BULLYING?</w:t>
      </w:r>
    </w:p>
    <w:p w:rsidR="00B2745A" w:rsidRPr="00B2745A" w:rsidRDefault="00B2745A" w:rsidP="00B2745A">
      <w:r w:rsidRPr="00B2745A">
        <w:t>We encourage pupils to talk to adults in the school, especially the class teachers, teaching assistants and the Headteacher about their own and others’ needs. PSHE lessons and assembly/collective worship develop children’s personal skills, thinking skills and encourage discussion. Regular monitoring of class and playground behaviour will be completed by senior school staff to look for patterns of behaviour.</w:t>
      </w:r>
    </w:p>
    <w:p w:rsidR="00B2745A" w:rsidRPr="00B2745A" w:rsidRDefault="00B2745A" w:rsidP="00B2745A">
      <w:r w:rsidRPr="00B2745A">
        <w:t>Parents are encouraged to talk to the school if there are worries.</w:t>
      </w:r>
    </w:p>
    <w:p w:rsidR="00B2745A" w:rsidRPr="00B2745A" w:rsidRDefault="00B2745A" w:rsidP="00B2745A">
      <w:r w:rsidRPr="00B2745A">
        <w:t>Staff observation of pupils may indicate a child is troubled or friendless. Systematic recording of individual pupil behaviour on a daily and weekly basis, where there are concerns.</w:t>
      </w:r>
    </w:p>
    <w:p w:rsidR="00B2745A" w:rsidRPr="00B2745A" w:rsidRDefault="00B2745A" w:rsidP="00B2745A">
      <w:r w:rsidRPr="00B2745A">
        <w:rPr>
          <w:b/>
          <w:bCs/>
        </w:rPr>
        <w:t>3. ACTION TO BE TAKEN WHEN SUSPECT BULLYING</w:t>
      </w:r>
    </w:p>
    <w:p w:rsidR="00B2745A" w:rsidRPr="00B2745A" w:rsidRDefault="00B2745A" w:rsidP="00B2745A">
      <w:r w:rsidRPr="00B2745A">
        <w:t>Report to Headteacher or senior leader.</w:t>
      </w:r>
    </w:p>
    <w:p w:rsidR="00B2745A" w:rsidRPr="00B2745A" w:rsidRDefault="00B2745A" w:rsidP="00B2745A">
      <w:r w:rsidRPr="00B2745A">
        <w:t>Discussion with all children concerned. A record (class log books) should be kept of every incident, including the children’s own accounts of what has happened. This should be passed to the Headteacher for recording in the Parent/Staff contact log.</w:t>
      </w:r>
    </w:p>
    <w:p w:rsidR="00B2745A" w:rsidRPr="00B2745A" w:rsidRDefault="00B2745A" w:rsidP="00B2745A">
      <w:r w:rsidRPr="00B2745A">
        <w:t>Discussion with parents/carers and review of these records.</w:t>
      </w:r>
    </w:p>
    <w:p w:rsidR="00B2745A" w:rsidRPr="00B2745A" w:rsidRDefault="00B2745A" w:rsidP="00B2745A">
      <w:r w:rsidRPr="00B2745A">
        <w:t>Monitor closely – continuous review and observation remaining vigilant even when bullying appears to have ended.</w:t>
      </w:r>
    </w:p>
    <w:p w:rsidR="00B2745A" w:rsidRPr="00B2745A" w:rsidRDefault="00B2745A" w:rsidP="00B2745A">
      <w:r w:rsidRPr="00B2745A">
        <w:t>Apply sanctions where necessary (see School Behaviour Management Policy).</w:t>
      </w:r>
    </w:p>
    <w:p w:rsidR="00B2745A" w:rsidRPr="00B2745A" w:rsidRDefault="00B2745A" w:rsidP="00B2745A">
      <w:r w:rsidRPr="00B2745A">
        <w:rPr>
          <w:b/>
          <w:bCs/>
        </w:rPr>
        <w:t>4. MONITORING AND EVALUATING THIS POLICY</w:t>
      </w:r>
    </w:p>
    <w:p w:rsidR="00B2745A" w:rsidRPr="00B2745A" w:rsidRDefault="00B2745A" w:rsidP="00B2745A">
      <w:r w:rsidRPr="00B2745A">
        <w:t>The School Council will report any issues of concern from pupils.</w:t>
      </w:r>
    </w:p>
    <w:p w:rsidR="0051462C" w:rsidRDefault="00B2745A">
      <w:r w:rsidRPr="00B2745A">
        <w:lastRenderedPageBreak/>
        <w:t>The Headteacher and senior staff will monitor the effectiveness of this policy and any concerns should be addressed to them initially.</w:t>
      </w:r>
      <w:r>
        <w:t xml:space="preserve"> </w:t>
      </w:r>
      <w:r w:rsidRPr="00B2745A">
        <w:t>The Governing Body will review this policy annually to ensure it reflects current procedures.</w:t>
      </w:r>
    </w:p>
    <w:p w:rsidR="002135DE" w:rsidRDefault="001141CA">
      <w:r>
        <w:t>First a</w:t>
      </w:r>
      <w:r w:rsidR="002135DE">
        <w:t>greed by governors: March 2017</w:t>
      </w:r>
    </w:p>
    <w:p w:rsidR="001141CA" w:rsidRDefault="001141CA">
      <w:r>
        <w:t>Reviewed: March 2022</w:t>
      </w:r>
      <w:bookmarkStart w:id="0" w:name="_GoBack"/>
      <w:bookmarkEnd w:id="0"/>
    </w:p>
    <w:sectPr w:rsidR="00114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6B3"/>
    <w:multiLevelType w:val="multilevel"/>
    <w:tmpl w:val="805A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50ADC"/>
    <w:multiLevelType w:val="hybridMultilevel"/>
    <w:tmpl w:val="806C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87EC6"/>
    <w:multiLevelType w:val="hybridMultilevel"/>
    <w:tmpl w:val="AA8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40FEC"/>
    <w:multiLevelType w:val="hybridMultilevel"/>
    <w:tmpl w:val="2C762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5A"/>
    <w:rsid w:val="000811DD"/>
    <w:rsid w:val="001141CA"/>
    <w:rsid w:val="002135DE"/>
    <w:rsid w:val="00340FE4"/>
    <w:rsid w:val="0051462C"/>
    <w:rsid w:val="00B2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58DB"/>
  <w15:docId w15:val="{C25E94FD-3CE6-4A11-BB98-7D99F056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5A"/>
    <w:rPr>
      <w:rFonts w:ascii="Tahoma" w:hAnsi="Tahoma" w:cs="Tahoma"/>
      <w:sz w:val="16"/>
      <w:szCs w:val="16"/>
    </w:rPr>
  </w:style>
  <w:style w:type="paragraph" w:styleId="ListParagraph">
    <w:name w:val="List Paragraph"/>
    <w:basedOn w:val="Normal"/>
    <w:uiPriority w:val="34"/>
    <w:qFormat/>
    <w:rsid w:val="00B2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82454">
      <w:bodyDiv w:val="1"/>
      <w:marLeft w:val="0"/>
      <w:marRight w:val="0"/>
      <w:marTop w:val="0"/>
      <w:marBottom w:val="0"/>
      <w:divBdr>
        <w:top w:val="none" w:sz="0" w:space="0" w:color="auto"/>
        <w:left w:val="none" w:sz="0" w:space="0" w:color="auto"/>
        <w:bottom w:val="none" w:sz="0" w:space="0" w:color="auto"/>
        <w:right w:val="none" w:sz="0" w:space="0" w:color="auto"/>
      </w:divBdr>
      <w:divsChild>
        <w:div w:id="321735483">
          <w:marLeft w:val="0"/>
          <w:marRight w:val="0"/>
          <w:marTop w:val="0"/>
          <w:marBottom w:val="0"/>
          <w:divBdr>
            <w:top w:val="none" w:sz="0" w:space="0" w:color="auto"/>
            <w:left w:val="none" w:sz="0" w:space="0" w:color="auto"/>
            <w:bottom w:val="none" w:sz="0" w:space="0" w:color="auto"/>
            <w:right w:val="none" w:sz="0" w:space="0" w:color="auto"/>
          </w:divBdr>
          <w:divsChild>
            <w:div w:id="1104962721">
              <w:marLeft w:val="0"/>
              <w:marRight w:val="0"/>
              <w:marTop w:val="0"/>
              <w:marBottom w:val="0"/>
              <w:divBdr>
                <w:top w:val="none" w:sz="0" w:space="0" w:color="auto"/>
                <w:left w:val="none" w:sz="0" w:space="0" w:color="auto"/>
                <w:bottom w:val="none" w:sz="0" w:space="0" w:color="auto"/>
                <w:right w:val="none" w:sz="0" w:space="0" w:color="auto"/>
              </w:divBdr>
              <w:divsChild>
                <w:div w:id="1205487042">
                  <w:marLeft w:val="0"/>
                  <w:marRight w:val="0"/>
                  <w:marTop w:val="0"/>
                  <w:marBottom w:val="0"/>
                  <w:divBdr>
                    <w:top w:val="none" w:sz="0" w:space="0" w:color="auto"/>
                    <w:left w:val="none" w:sz="0" w:space="0" w:color="auto"/>
                    <w:bottom w:val="none" w:sz="0" w:space="0" w:color="auto"/>
                    <w:right w:val="none" w:sz="0" w:space="0" w:color="auto"/>
                  </w:divBdr>
                  <w:divsChild>
                    <w:div w:id="103547312">
                      <w:marLeft w:val="0"/>
                      <w:marRight w:val="0"/>
                      <w:marTop w:val="45"/>
                      <w:marBottom w:val="0"/>
                      <w:divBdr>
                        <w:top w:val="none" w:sz="0" w:space="0" w:color="auto"/>
                        <w:left w:val="none" w:sz="0" w:space="0" w:color="auto"/>
                        <w:bottom w:val="none" w:sz="0" w:space="0" w:color="auto"/>
                        <w:right w:val="none" w:sz="0" w:space="0" w:color="auto"/>
                      </w:divBdr>
                      <w:divsChild>
                        <w:div w:id="1404260968">
                          <w:marLeft w:val="0"/>
                          <w:marRight w:val="0"/>
                          <w:marTop w:val="0"/>
                          <w:marBottom w:val="0"/>
                          <w:divBdr>
                            <w:top w:val="none" w:sz="0" w:space="0" w:color="auto"/>
                            <w:left w:val="none" w:sz="0" w:space="0" w:color="auto"/>
                            <w:bottom w:val="none" w:sz="0" w:space="0" w:color="auto"/>
                            <w:right w:val="none" w:sz="0" w:space="0" w:color="auto"/>
                          </w:divBdr>
                          <w:divsChild>
                            <w:div w:id="832070431">
                              <w:marLeft w:val="2070"/>
                              <w:marRight w:val="3810"/>
                              <w:marTop w:val="0"/>
                              <w:marBottom w:val="0"/>
                              <w:divBdr>
                                <w:top w:val="none" w:sz="0" w:space="0" w:color="auto"/>
                                <w:left w:val="none" w:sz="0" w:space="0" w:color="auto"/>
                                <w:bottom w:val="none" w:sz="0" w:space="0" w:color="auto"/>
                                <w:right w:val="none" w:sz="0" w:space="0" w:color="auto"/>
                              </w:divBdr>
                              <w:divsChild>
                                <w:div w:id="1625231429">
                                  <w:marLeft w:val="0"/>
                                  <w:marRight w:val="0"/>
                                  <w:marTop w:val="0"/>
                                  <w:marBottom w:val="0"/>
                                  <w:divBdr>
                                    <w:top w:val="none" w:sz="0" w:space="0" w:color="auto"/>
                                    <w:left w:val="none" w:sz="0" w:space="0" w:color="auto"/>
                                    <w:bottom w:val="none" w:sz="0" w:space="0" w:color="auto"/>
                                    <w:right w:val="none" w:sz="0" w:space="0" w:color="auto"/>
                                  </w:divBdr>
                                  <w:divsChild>
                                    <w:div w:id="1377852638">
                                      <w:marLeft w:val="0"/>
                                      <w:marRight w:val="0"/>
                                      <w:marTop w:val="0"/>
                                      <w:marBottom w:val="0"/>
                                      <w:divBdr>
                                        <w:top w:val="none" w:sz="0" w:space="0" w:color="auto"/>
                                        <w:left w:val="none" w:sz="0" w:space="0" w:color="auto"/>
                                        <w:bottom w:val="none" w:sz="0" w:space="0" w:color="auto"/>
                                        <w:right w:val="none" w:sz="0" w:space="0" w:color="auto"/>
                                      </w:divBdr>
                                      <w:divsChild>
                                        <w:div w:id="865095254">
                                          <w:marLeft w:val="0"/>
                                          <w:marRight w:val="0"/>
                                          <w:marTop w:val="0"/>
                                          <w:marBottom w:val="0"/>
                                          <w:divBdr>
                                            <w:top w:val="none" w:sz="0" w:space="0" w:color="auto"/>
                                            <w:left w:val="none" w:sz="0" w:space="0" w:color="auto"/>
                                            <w:bottom w:val="none" w:sz="0" w:space="0" w:color="auto"/>
                                            <w:right w:val="none" w:sz="0" w:space="0" w:color="auto"/>
                                          </w:divBdr>
                                          <w:divsChild>
                                            <w:div w:id="1098526524">
                                              <w:marLeft w:val="0"/>
                                              <w:marRight w:val="0"/>
                                              <w:marTop w:val="90"/>
                                              <w:marBottom w:val="0"/>
                                              <w:divBdr>
                                                <w:top w:val="none" w:sz="0" w:space="0" w:color="auto"/>
                                                <w:left w:val="none" w:sz="0" w:space="0" w:color="auto"/>
                                                <w:bottom w:val="none" w:sz="0" w:space="0" w:color="auto"/>
                                                <w:right w:val="none" w:sz="0" w:space="0" w:color="auto"/>
                                              </w:divBdr>
                                              <w:divsChild>
                                                <w:div w:id="261031541">
                                                  <w:marLeft w:val="0"/>
                                                  <w:marRight w:val="0"/>
                                                  <w:marTop w:val="0"/>
                                                  <w:marBottom w:val="0"/>
                                                  <w:divBdr>
                                                    <w:top w:val="none" w:sz="0" w:space="0" w:color="auto"/>
                                                    <w:left w:val="none" w:sz="0" w:space="0" w:color="auto"/>
                                                    <w:bottom w:val="none" w:sz="0" w:space="0" w:color="auto"/>
                                                    <w:right w:val="none" w:sz="0" w:space="0" w:color="auto"/>
                                                  </w:divBdr>
                                                  <w:divsChild>
                                                    <w:div w:id="785855869">
                                                      <w:marLeft w:val="0"/>
                                                      <w:marRight w:val="0"/>
                                                      <w:marTop w:val="0"/>
                                                      <w:marBottom w:val="0"/>
                                                      <w:divBdr>
                                                        <w:top w:val="none" w:sz="0" w:space="0" w:color="auto"/>
                                                        <w:left w:val="none" w:sz="0" w:space="0" w:color="auto"/>
                                                        <w:bottom w:val="none" w:sz="0" w:space="0" w:color="auto"/>
                                                        <w:right w:val="none" w:sz="0" w:space="0" w:color="auto"/>
                                                      </w:divBdr>
                                                      <w:divsChild>
                                                        <w:div w:id="1644043067">
                                                          <w:marLeft w:val="0"/>
                                                          <w:marRight w:val="0"/>
                                                          <w:marTop w:val="0"/>
                                                          <w:marBottom w:val="390"/>
                                                          <w:divBdr>
                                                            <w:top w:val="none" w:sz="0" w:space="0" w:color="auto"/>
                                                            <w:left w:val="none" w:sz="0" w:space="0" w:color="auto"/>
                                                            <w:bottom w:val="none" w:sz="0" w:space="0" w:color="auto"/>
                                                            <w:right w:val="none" w:sz="0" w:space="0" w:color="auto"/>
                                                          </w:divBdr>
                                                          <w:divsChild>
                                                            <w:div w:id="565838851">
                                                              <w:marLeft w:val="0"/>
                                                              <w:marRight w:val="0"/>
                                                              <w:marTop w:val="0"/>
                                                              <w:marBottom w:val="0"/>
                                                              <w:divBdr>
                                                                <w:top w:val="none" w:sz="0" w:space="0" w:color="auto"/>
                                                                <w:left w:val="none" w:sz="0" w:space="0" w:color="auto"/>
                                                                <w:bottom w:val="none" w:sz="0" w:space="0" w:color="auto"/>
                                                                <w:right w:val="none" w:sz="0" w:space="0" w:color="auto"/>
                                                              </w:divBdr>
                                                              <w:divsChild>
                                                                <w:div w:id="1916473262">
                                                                  <w:marLeft w:val="0"/>
                                                                  <w:marRight w:val="0"/>
                                                                  <w:marTop w:val="0"/>
                                                                  <w:marBottom w:val="0"/>
                                                                  <w:divBdr>
                                                                    <w:top w:val="none" w:sz="0" w:space="0" w:color="auto"/>
                                                                    <w:left w:val="none" w:sz="0" w:space="0" w:color="auto"/>
                                                                    <w:bottom w:val="none" w:sz="0" w:space="0" w:color="auto"/>
                                                                    <w:right w:val="none" w:sz="0" w:space="0" w:color="auto"/>
                                                                  </w:divBdr>
                                                                  <w:divsChild>
                                                                    <w:div w:id="1602101683">
                                                                      <w:marLeft w:val="0"/>
                                                                      <w:marRight w:val="0"/>
                                                                      <w:marTop w:val="0"/>
                                                                      <w:marBottom w:val="0"/>
                                                                      <w:divBdr>
                                                                        <w:top w:val="none" w:sz="0" w:space="0" w:color="auto"/>
                                                                        <w:left w:val="none" w:sz="0" w:space="0" w:color="auto"/>
                                                                        <w:bottom w:val="none" w:sz="0" w:space="0" w:color="auto"/>
                                                                        <w:right w:val="none" w:sz="0" w:space="0" w:color="auto"/>
                                                                      </w:divBdr>
                                                                      <w:divsChild>
                                                                        <w:div w:id="298801050">
                                                                          <w:marLeft w:val="0"/>
                                                                          <w:marRight w:val="0"/>
                                                                          <w:marTop w:val="0"/>
                                                                          <w:marBottom w:val="0"/>
                                                                          <w:divBdr>
                                                                            <w:top w:val="none" w:sz="0" w:space="0" w:color="auto"/>
                                                                            <w:left w:val="none" w:sz="0" w:space="0" w:color="auto"/>
                                                                            <w:bottom w:val="none" w:sz="0" w:space="0" w:color="auto"/>
                                                                            <w:right w:val="none" w:sz="0" w:space="0" w:color="auto"/>
                                                                          </w:divBdr>
                                                                          <w:divsChild>
                                                                            <w:div w:id="589243825">
                                                                              <w:marLeft w:val="0"/>
                                                                              <w:marRight w:val="0"/>
                                                                              <w:marTop w:val="0"/>
                                                                              <w:marBottom w:val="0"/>
                                                                              <w:divBdr>
                                                                                <w:top w:val="none" w:sz="0" w:space="0" w:color="auto"/>
                                                                                <w:left w:val="none" w:sz="0" w:space="0" w:color="auto"/>
                                                                                <w:bottom w:val="none" w:sz="0" w:space="0" w:color="auto"/>
                                                                                <w:right w:val="none" w:sz="0" w:space="0" w:color="auto"/>
                                                                              </w:divBdr>
                                                                              <w:divsChild>
                                                                                <w:div w:id="895169227">
                                                                                  <w:marLeft w:val="0"/>
                                                                                  <w:marRight w:val="0"/>
                                                                                  <w:marTop w:val="0"/>
                                                                                  <w:marBottom w:val="0"/>
                                                                                  <w:divBdr>
                                                                                    <w:top w:val="none" w:sz="0" w:space="0" w:color="auto"/>
                                                                                    <w:left w:val="none" w:sz="0" w:space="0" w:color="auto"/>
                                                                                    <w:bottom w:val="none" w:sz="0" w:space="0" w:color="auto"/>
                                                                                    <w:right w:val="none" w:sz="0" w:space="0" w:color="auto"/>
                                                                                  </w:divBdr>
                                                                                  <w:divsChild>
                                                                                    <w:div w:id="801769951">
                                                                                      <w:marLeft w:val="0"/>
                                                                                      <w:marRight w:val="0"/>
                                                                                      <w:marTop w:val="0"/>
                                                                                      <w:marBottom w:val="0"/>
                                                                                      <w:divBdr>
                                                                                        <w:top w:val="none" w:sz="0" w:space="0" w:color="auto"/>
                                                                                        <w:left w:val="none" w:sz="0" w:space="0" w:color="auto"/>
                                                                                        <w:bottom w:val="none" w:sz="0" w:space="0" w:color="auto"/>
                                                                                        <w:right w:val="none" w:sz="0" w:space="0" w:color="auto"/>
                                                                                      </w:divBdr>
                                                                                      <w:divsChild>
                                                                                        <w:div w:id="2117552565">
                                                                                          <w:marLeft w:val="0"/>
                                                                                          <w:marRight w:val="0"/>
                                                                                          <w:marTop w:val="0"/>
                                                                                          <w:marBottom w:val="0"/>
                                                                                          <w:divBdr>
                                                                                            <w:top w:val="none" w:sz="0" w:space="0" w:color="auto"/>
                                                                                            <w:left w:val="none" w:sz="0" w:space="0" w:color="auto"/>
                                                                                            <w:bottom w:val="none" w:sz="0" w:space="0" w:color="auto"/>
                                                                                            <w:right w:val="none" w:sz="0" w:space="0" w:color="auto"/>
                                                                                          </w:divBdr>
                                                                                          <w:divsChild>
                                                                                            <w:div w:id="650908293">
                                                                                              <w:marLeft w:val="0"/>
                                                                                              <w:marRight w:val="0"/>
                                                                                              <w:marTop w:val="0"/>
                                                                                              <w:marBottom w:val="0"/>
                                                                                              <w:divBdr>
                                                                                                <w:top w:val="none" w:sz="0" w:space="0" w:color="auto"/>
                                                                                                <w:left w:val="none" w:sz="0" w:space="0" w:color="auto"/>
                                                                                                <w:bottom w:val="none" w:sz="0" w:space="0" w:color="auto"/>
                                                                                                <w:right w:val="none" w:sz="0" w:space="0" w:color="auto"/>
                                                                                              </w:divBdr>
                                                                                              <w:divsChild>
                                                                                                <w:div w:id="186872531">
                                                                                                  <w:marLeft w:val="0"/>
                                                                                                  <w:marRight w:val="0"/>
                                                                                                  <w:marTop w:val="0"/>
                                                                                                  <w:marBottom w:val="0"/>
                                                                                                  <w:divBdr>
                                                                                                    <w:top w:val="none" w:sz="0" w:space="0" w:color="auto"/>
                                                                                                    <w:left w:val="none" w:sz="0" w:space="0" w:color="auto"/>
                                                                                                    <w:bottom w:val="none" w:sz="0" w:space="0" w:color="auto"/>
                                                                                                    <w:right w:val="none" w:sz="0" w:space="0" w:color="auto"/>
                                                                                                  </w:divBdr>
                                                                                                  <w:divsChild>
                                                                                                    <w:div w:id="1291017329">
                                                                                                      <w:marLeft w:val="0"/>
                                                                                                      <w:marRight w:val="0"/>
                                                                                                      <w:marTop w:val="0"/>
                                                                                                      <w:marBottom w:val="0"/>
                                                                                                      <w:divBdr>
                                                                                                        <w:top w:val="none" w:sz="0" w:space="0" w:color="auto"/>
                                                                                                        <w:left w:val="none" w:sz="0" w:space="0" w:color="auto"/>
                                                                                                        <w:bottom w:val="none" w:sz="0" w:space="0" w:color="auto"/>
                                                                                                        <w:right w:val="none" w:sz="0" w:space="0" w:color="auto"/>
                                                                                                      </w:divBdr>
                                                                                                      <w:divsChild>
                                                                                                        <w:div w:id="770472690">
                                                                                                          <w:marLeft w:val="0"/>
                                                                                                          <w:marRight w:val="0"/>
                                                                                                          <w:marTop w:val="0"/>
                                                                                                          <w:marBottom w:val="0"/>
                                                                                                          <w:divBdr>
                                                                                                            <w:top w:val="none" w:sz="0" w:space="0" w:color="auto"/>
                                                                                                            <w:left w:val="none" w:sz="0" w:space="0" w:color="auto"/>
                                                                                                            <w:bottom w:val="none" w:sz="0" w:space="0" w:color="auto"/>
                                                                                                            <w:right w:val="none" w:sz="0" w:space="0" w:color="auto"/>
                                                                                                          </w:divBdr>
                                                                                                          <w:divsChild>
                                                                                                            <w:div w:id="1538158741">
                                                                                                              <w:marLeft w:val="300"/>
                                                                                                              <w:marRight w:val="0"/>
                                                                                                              <w:marTop w:val="0"/>
                                                                                                              <w:marBottom w:val="0"/>
                                                                                                              <w:divBdr>
                                                                                                                <w:top w:val="none" w:sz="0" w:space="0" w:color="auto"/>
                                                                                                                <w:left w:val="none" w:sz="0" w:space="0" w:color="auto"/>
                                                                                                                <w:bottom w:val="none" w:sz="0" w:space="0" w:color="auto"/>
                                                                                                                <w:right w:val="none" w:sz="0" w:space="0" w:color="auto"/>
                                                                                                              </w:divBdr>
                                                                                                              <w:divsChild>
                                                                                                                <w:div w:id="1171725603">
                                                                                                                  <w:marLeft w:val="-300"/>
                                                                                                                  <w:marRight w:val="0"/>
                                                                                                                  <w:marTop w:val="0"/>
                                                                                                                  <w:marBottom w:val="0"/>
                                                                                                                  <w:divBdr>
                                                                                                                    <w:top w:val="none" w:sz="0" w:space="0" w:color="auto"/>
                                                                                                                    <w:left w:val="none" w:sz="0" w:space="0" w:color="auto"/>
                                                                                                                    <w:bottom w:val="none" w:sz="0" w:space="0" w:color="auto"/>
                                                                                                                    <w:right w:val="none" w:sz="0" w:space="0" w:color="auto"/>
                                                                                                                  </w:divBdr>
                                                                                                                  <w:divsChild>
                                                                                                                    <w:div w:id="2642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Hunt</dc:creator>
  <cp:lastModifiedBy>Andrew Hunt</cp:lastModifiedBy>
  <cp:revision>2</cp:revision>
  <dcterms:created xsi:type="dcterms:W3CDTF">2022-10-31T10:01:00Z</dcterms:created>
  <dcterms:modified xsi:type="dcterms:W3CDTF">2022-10-31T10:01:00Z</dcterms:modified>
</cp:coreProperties>
</file>