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D1" w:rsidRDefault="0061091C" w:rsidP="0061091C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44758D">
        <w:rPr>
          <w:b/>
          <w:u w:val="single"/>
        </w:rPr>
        <w:t>2</w:t>
      </w:r>
      <w:r w:rsidR="00FA32D1" w:rsidRPr="00FA32D1">
        <w:rPr>
          <w:b/>
          <w:u w:val="single"/>
        </w:rPr>
        <w:t xml:space="preserve"> KS2 SATs results</w:t>
      </w:r>
    </w:p>
    <w:p w:rsidR="0061091C" w:rsidRPr="0061091C" w:rsidRDefault="0044758D" w:rsidP="0061091C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 of KS2 SATs </w:t>
      </w:r>
      <w:proofErr w:type="gramStart"/>
      <w:r>
        <w:rPr>
          <w:rFonts w:asciiTheme="minorHAnsi" w:hAnsiTheme="minorHAnsi"/>
          <w:sz w:val="22"/>
          <w:szCs w:val="22"/>
        </w:rPr>
        <w:t>were reinstated</w:t>
      </w:r>
      <w:proofErr w:type="gramEnd"/>
      <w:r>
        <w:rPr>
          <w:rFonts w:asciiTheme="minorHAnsi" w:hAnsiTheme="minorHAnsi"/>
          <w:sz w:val="22"/>
          <w:szCs w:val="22"/>
        </w:rPr>
        <w:t xml:space="preserve"> in 2022, following two years of disruption due to the Coronavirus pandemic.</w:t>
      </w:r>
    </w:p>
    <w:p w:rsidR="0061091C" w:rsidRPr="00BD5D08" w:rsidRDefault="0061091C" w:rsidP="0061091C">
      <w:pPr>
        <w:pStyle w:val="Default"/>
        <w:rPr>
          <w:rFonts w:asciiTheme="minorHAnsi" w:hAnsiTheme="minorHAnsi"/>
        </w:rPr>
      </w:pPr>
    </w:p>
    <w:p w:rsidR="00DD00FC" w:rsidRDefault="00DD00FC" w:rsidP="00DD00FC">
      <w:r>
        <w:t>When looking at how many children have succeeded in reaching expected</w:t>
      </w:r>
      <w:r w:rsidR="0061091C">
        <w:t xml:space="preserve"> standards for reading, writing and </w:t>
      </w:r>
      <w:r>
        <w:t>maths the results are as follows:</w:t>
      </w:r>
    </w:p>
    <w:p w:rsidR="00DD00FC" w:rsidRDefault="0044758D" w:rsidP="00DD00FC">
      <w:pPr>
        <w:pStyle w:val="ListParagraph"/>
        <w:numPr>
          <w:ilvl w:val="0"/>
          <w:numId w:val="5"/>
        </w:numPr>
      </w:pPr>
      <w:r>
        <w:t>National average for reading: 74</w:t>
      </w:r>
      <w:r w:rsidR="00FA32D1">
        <w:t xml:space="preserve">% </w:t>
      </w:r>
      <w:r w:rsidR="00FA32D1">
        <w:tab/>
      </w:r>
      <w:r w:rsidR="00FA32D1">
        <w:tab/>
        <w:t xml:space="preserve">Harrowbarrow School: </w:t>
      </w:r>
      <w:r>
        <w:t>69</w:t>
      </w:r>
      <w:r w:rsidR="00DD00FC">
        <w:t>%</w:t>
      </w:r>
    </w:p>
    <w:p w:rsidR="00DD00FC" w:rsidRDefault="0044758D" w:rsidP="00DD00FC">
      <w:pPr>
        <w:pStyle w:val="ListParagraph"/>
        <w:numPr>
          <w:ilvl w:val="0"/>
          <w:numId w:val="5"/>
        </w:numPr>
      </w:pPr>
      <w:r>
        <w:t>National average for maths: 6</w:t>
      </w:r>
      <w:r w:rsidR="005D2DA8">
        <w:t>9</w:t>
      </w:r>
      <w:r w:rsidR="00FA32D1">
        <w:t>%</w:t>
      </w:r>
      <w:r w:rsidR="00FA32D1">
        <w:tab/>
      </w:r>
      <w:r w:rsidR="00FA32D1">
        <w:tab/>
        <w:t xml:space="preserve">Harrowbarrow School: </w:t>
      </w:r>
      <w:r>
        <w:t>38</w:t>
      </w:r>
      <w:r w:rsidR="00DD00FC">
        <w:t>%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>National average for writin</w:t>
      </w:r>
      <w:r w:rsidR="0044758D">
        <w:t xml:space="preserve">g: 71% </w:t>
      </w:r>
      <w:r w:rsidR="0044758D">
        <w:tab/>
      </w:r>
      <w:r w:rsidR="0044758D">
        <w:tab/>
        <w:t>Harrowbarrow School: 56</w:t>
      </w:r>
      <w:r w:rsidR="00DD00FC">
        <w:t>%</w:t>
      </w:r>
    </w:p>
    <w:p w:rsidR="00DD00FC" w:rsidRDefault="00DD00FC" w:rsidP="00DD00FC">
      <w:pPr>
        <w:pStyle w:val="ListParagraph"/>
        <w:ind w:left="360"/>
      </w:pPr>
      <w:r>
        <w:tab/>
      </w:r>
      <w:r>
        <w:tab/>
      </w:r>
      <w:r>
        <w:tab/>
      </w:r>
      <w:r>
        <w:tab/>
      </w:r>
    </w:p>
    <w:p w:rsidR="0061091C" w:rsidRDefault="0061091C" w:rsidP="00DC380B">
      <w:r>
        <w:t xml:space="preserve">In addition, some children </w:t>
      </w:r>
      <w:proofErr w:type="gramStart"/>
      <w:r>
        <w:t>were judged</w:t>
      </w:r>
      <w:proofErr w:type="gramEnd"/>
      <w:r>
        <w:t xml:space="preserve"> to have worked beyond the e</w:t>
      </w:r>
      <w:r w:rsidR="00DD5850">
        <w:t>xpected standard by working at greater d</w:t>
      </w:r>
      <w:r>
        <w:t>epth:</w:t>
      </w:r>
    </w:p>
    <w:p w:rsidR="0061091C" w:rsidRDefault="00DD5850" w:rsidP="0061091C">
      <w:pPr>
        <w:pStyle w:val="ListParagraph"/>
        <w:numPr>
          <w:ilvl w:val="0"/>
          <w:numId w:val="6"/>
        </w:numPr>
      </w:pPr>
      <w:r>
        <w:t>% of pupils at Harrowbarrow School working at greater depth in reading, writing and maths: 6%</w:t>
      </w:r>
    </w:p>
    <w:p w:rsidR="00DD5850" w:rsidRPr="00DD5850" w:rsidRDefault="00DD5850" w:rsidP="00DD5850">
      <w:pPr>
        <w:pStyle w:val="ListParagraph"/>
        <w:numPr>
          <w:ilvl w:val="0"/>
          <w:numId w:val="6"/>
        </w:numPr>
      </w:pPr>
      <w:r w:rsidRPr="00DD5850">
        <w:t xml:space="preserve">% of pupils </w:t>
      </w:r>
      <w:r>
        <w:t>nationally</w:t>
      </w:r>
      <w:r w:rsidRPr="00DD5850">
        <w:t xml:space="preserve"> working at greater depth i</w:t>
      </w:r>
      <w:r>
        <w:t>n reading, writing and maths: 7%</w:t>
      </w:r>
    </w:p>
    <w:p w:rsidR="00DD5850" w:rsidRDefault="00DD5850" w:rsidP="00DD5850">
      <w:r>
        <w:t xml:space="preserve">It </w:t>
      </w:r>
      <w:proofErr w:type="gramStart"/>
      <w:r>
        <w:t>is advised</w:t>
      </w:r>
      <w:proofErr w:type="gramEnd"/>
      <w:r>
        <w:t xml:space="preserve"> that</w:t>
      </w:r>
      <w:r>
        <w:t xml:space="preserve"> 2021/22 school performance data </w:t>
      </w:r>
      <w:r>
        <w:t>should be read with</w:t>
      </w:r>
      <w:r>
        <w:t xml:space="preserve"> caution</w:t>
      </w:r>
      <w:r>
        <w:t xml:space="preserve">. </w:t>
      </w:r>
      <w:r>
        <w:t>Following the COVID-19 pandemic, most exams, tests and assessments resumed in academic year 2021/22.</w:t>
      </w:r>
      <w:r>
        <w:t xml:space="preserve"> </w:t>
      </w:r>
      <w:r>
        <w:t xml:space="preserve">Pupils included in the 2021/22 KS2 </w:t>
      </w:r>
      <w:r>
        <w:t>tests</w:t>
      </w:r>
      <w:r>
        <w:t xml:space="preserve"> may have experienced varying levels of disruption to their schooling due to the pandemic.</w:t>
      </w:r>
      <w:r>
        <w:t xml:space="preserve"> It </w:t>
      </w:r>
      <w:proofErr w:type="gramStart"/>
      <w:r>
        <w:t>is not recommended</w:t>
      </w:r>
      <w:proofErr w:type="gramEnd"/>
      <w:r>
        <w:t xml:space="preserve"> to make </w:t>
      </w:r>
      <w:r>
        <w:t>comparisons with data from previous years</w:t>
      </w:r>
      <w:r>
        <w:t xml:space="preserve"> or between schools.</w:t>
      </w:r>
    </w:p>
    <w:p w:rsidR="00DD5850" w:rsidRDefault="00DD5850" w:rsidP="00DD5850">
      <w:bookmarkStart w:id="0" w:name="_GoBack"/>
      <w:bookmarkEnd w:id="0"/>
    </w:p>
    <w:sectPr w:rsidR="00DD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3BA"/>
    <w:multiLevelType w:val="hybridMultilevel"/>
    <w:tmpl w:val="FB2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8F3"/>
    <w:multiLevelType w:val="multilevel"/>
    <w:tmpl w:val="56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A587A"/>
    <w:multiLevelType w:val="multilevel"/>
    <w:tmpl w:val="04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E23536"/>
    <w:multiLevelType w:val="hybridMultilevel"/>
    <w:tmpl w:val="259AFFE4"/>
    <w:lvl w:ilvl="0" w:tplc="847615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3471"/>
    <w:multiLevelType w:val="hybridMultilevel"/>
    <w:tmpl w:val="2982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EE4"/>
    <w:multiLevelType w:val="hybridMultilevel"/>
    <w:tmpl w:val="9D96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1"/>
    <w:rsid w:val="002E6A71"/>
    <w:rsid w:val="0044758D"/>
    <w:rsid w:val="005D2DA8"/>
    <w:rsid w:val="0061091C"/>
    <w:rsid w:val="007439D9"/>
    <w:rsid w:val="00A66A23"/>
    <w:rsid w:val="00BD53FA"/>
    <w:rsid w:val="00DB7246"/>
    <w:rsid w:val="00DC380B"/>
    <w:rsid w:val="00DD00FC"/>
    <w:rsid w:val="00DD5850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830C"/>
  <w15:docId w15:val="{EE2B9312-00AF-4EA2-9E62-0AB44F8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  <w:style w:type="paragraph" w:customStyle="1" w:styleId="Default">
    <w:name w:val="Default"/>
    <w:rsid w:val="0061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2023-01-17T14:57:00Z</dcterms:created>
  <dcterms:modified xsi:type="dcterms:W3CDTF">2023-01-17T14:57:00Z</dcterms:modified>
</cp:coreProperties>
</file>